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D4" w:rsidRPr="002B70D4" w:rsidRDefault="002B70D4" w:rsidP="002B70D4">
      <w:pPr>
        <w:spacing w:line="276" w:lineRule="auto"/>
        <w:jc w:val="center"/>
        <w:rPr>
          <w:rFonts w:ascii="Arial Narrow" w:eastAsia="Times New Roman" w:hAnsi="Arial Narrow" w:cs="Arial"/>
          <w:b/>
        </w:rPr>
      </w:pPr>
      <w:r w:rsidRPr="002B70D4">
        <w:rPr>
          <w:rFonts w:ascii="Arial Narrow" w:eastAsiaTheme="minorEastAsia" w:hAnsi="Arial Narrow" w:cs="Arial"/>
          <w:b/>
          <w:sz w:val="22"/>
          <w:szCs w:val="22"/>
        </w:rPr>
        <w:t xml:space="preserve">Załącznik nr 1 do </w:t>
      </w:r>
      <w:r w:rsidRPr="002B70D4">
        <w:rPr>
          <w:rFonts w:ascii="Arial Narrow" w:eastAsia="Times New Roman" w:hAnsi="Arial Narrow" w:cs="Arial"/>
          <w:b/>
        </w:rPr>
        <w:t>UMOWY NA REALIZACJĘ WSPARCIA ZAWODOWEGO</w:t>
      </w:r>
    </w:p>
    <w:p w:rsidR="002B70D4" w:rsidRPr="002B70D4" w:rsidRDefault="002B70D4" w:rsidP="002B70D4">
      <w:pPr>
        <w:spacing w:line="276" w:lineRule="auto"/>
        <w:jc w:val="center"/>
        <w:rPr>
          <w:rFonts w:ascii="Arial Narrow" w:eastAsia="Times New Roman" w:hAnsi="Arial Narrow" w:cs="Arial"/>
          <w:b/>
        </w:rPr>
      </w:pPr>
    </w:p>
    <w:p w:rsidR="002B70D4" w:rsidRPr="002B70D4" w:rsidRDefault="002B70D4" w:rsidP="002B70D4">
      <w:pPr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2B70D4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HARMONOGRAM WSPARCIA W RAMACH PROJEKTU „ KIERUNEK- PRACA III ”</w:t>
      </w:r>
    </w:p>
    <w:p w:rsidR="002B70D4" w:rsidRPr="002B70D4" w:rsidRDefault="002B70D4" w:rsidP="002B70D4">
      <w:pPr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2B70D4" w:rsidRPr="002B70D4" w:rsidRDefault="002B70D4" w:rsidP="002B70D4">
      <w:pPr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2B70D4">
        <w:rPr>
          <w:rFonts w:ascii="Arial Narrow" w:eastAsia="Calibri" w:hAnsi="Arial Narrow" w:cs="Arial"/>
          <w:b/>
          <w:sz w:val="22"/>
          <w:szCs w:val="22"/>
          <w:lang w:eastAsia="en-US"/>
        </w:rPr>
        <w:t>Liczba uczestników: 2</w:t>
      </w:r>
    </w:p>
    <w:p w:rsidR="002B70D4" w:rsidRPr="002B70D4" w:rsidRDefault="002B70D4" w:rsidP="002B70D4">
      <w:pPr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2B70D4" w:rsidRPr="002B70D4" w:rsidRDefault="002B70D4" w:rsidP="002B70D4">
      <w:pPr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2B70D4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Nazwa szkolenia: </w:t>
      </w:r>
      <w:bookmarkStart w:id="0" w:name="_GoBack"/>
      <w:r w:rsidRPr="002B70D4">
        <w:rPr>
          <w:rFonts w:ascii="Calibri" w:eastAsia="Calibri" w:hAnsi="Calibri" w:cs="Calibri"/>
          <w:b/>
          <w:sz w:val="26"/>
          <w:szCs w:val="26"/>
          <w:lang w:eastAsia="en-US"/>
        </w:rPr>
        <w:t>Kurs prawa jazdy kat. B</w:t>
      </w:r>
      <w:bookmarkEnd w:id="0"/>
      <w:r w:rsidRPr="002B70D4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</w:t>
      </w:r>
    </w:p>
    <w:p w:rsidR="002B70D4" w:rsidRPr="002B70D4" w:rsidRDefault="002B70D4" w:rsidP="002B70D4">
      <w:pPr>
        <w:spacing w:line="276" w:lineRule="auto"/>
        <w:ind w:left="1416" w:firstLine="708"/>
        <w:rPr>
          <w:rFonts w:ascii="Calibri" w:eastAsia="Calibri" w:hAnsi="Calibri" w:cs="Calibri"/>
          <w:b/>
          <w:color w:val="0033CC"/>
          <w:sz w:val="26"/>
          <w:szCs w:val="26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1290"/>
        <w:gridCol w:w="1245"/>
        <w:gridCol w:w="900"/>
        <w:gridCol w:w="1215"/>
        <w:gridCol w:w="2235"/>
        <w:gridCol w:w="1725"/>
        <w:gridCol w:w="1245"/>
      </w:tblGrid>
      <w:tr w:rsidR="002B70D4" w:rsidRPr="002B70D4" w:rsidTr="00805FCB">
        <w:trPr>
          <w:trHeight w:val="463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Data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Godziny szkolenia (od- do)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Liczba godzin zegarowych szkolenia dziennie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Wykładowca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Przedmiot</w:t>
            </w:r>
          </w:p>
          <w:p w:rsidR="002B70D4" w:rsidRPr="002B70D4" w:rsidRDefault="002B70D4" w:rsidP="002B70D4">
            <w:pPr>
              <w:widowControl w:val="0"/>
              <w:suppressLineNumbers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Zajęcia teoretyczne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jc w:val="center"/>
              <w:rPr>
                <w:rFonts w:eastAsia="Andale Sans UI" w:cs="Times New Roman"/>
                <w:kern w:val="1"/>
                <w:sz w:val="22"/>
                <w:szCs w:val="22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Miejsce odbywania zajęć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2"/>
                <w:szCs w:val="22"/>
              </w:rPr>
              <w:t xml:space="preserve">Liczba godzin </w:t>
            </w:r>
            <w:proofErr w:type="spellStart"/>
            <w:r w:rsidRPr="002B70D4">
              <w:rPr>
                <w:rFonts w:eastAsia="Andale Sans UI" w:cs="Times New Roman"/>
                <w:kern w:val="1"/>
                <w:sz w:val="22"/>
                <w:szCs w:val="22"/>
              </w:rPr>
              <w:t>tygodniow</w:t>
            </w:r>
            <w:proofErr w:type="spellEnd"/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21.05.2019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line="100" w:lineRule="atLeast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15.30-20.30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Wiadomości ogólne .Podstawowe pojęcia. Przepisy ogólne o ruchu pojazdów 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ul.Spółdzielców</w:t>
            </w:r>
            <w:proofErr w:type="spellEnd"/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12/2  Lidzbark Warmiński</w:t>
            </w:r>
          </w:p>
        </w:tc>
        <w:tc>
          <w:tcPr>
            <w:tcW w:w="124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  <w:t>25</w:t>
            </w: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>22.05.2015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line="100" w:lineRule="atLeast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15.30-20.30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  <w:t>Przepisy szczegółowe o ruchu pojazdów</w:t>
            </w: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: prędkość i hamowanie ,włączanie się do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ruchu,wymijanie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,</w:t>
            </w:r>
          </w:p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omijanie,cofanie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,wyprzedzanie ,Zmiana kierunku jazdy, zawracanie ,przejazdy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kolejowe,zachowanie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wobec pieszych i rowerzystów ,przecinanie się kierunków w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ruchu,jazda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w ruchu okrężnym ,zatrzymanie i postój,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holowanie,przewóz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i zabezpieczenie ładunków ,jazda z przyczepką, łańcuchy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śniegowe,Światła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zewnętrzne ,kontrolki w pojeździe 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ul.Spółdzielców</w:t>
            </w:r>
            <w:proofErr w:type="spellEnd"/>
          </w:p>
          <w:p w:rsidR="002B70D4" w:rsidRPr="002B70D4" w:rsidRDefault="002B70D4" w:rsidP="002B70D4">
            <w:pPr>
              <w:widowControl w:val="0"/>
              <w:suppressLineNumbers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12/2  Lidzbark Warmiński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>23.05.2019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line="100" w:lineRule="atLeast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15.30-20.30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  <w:t xml:space="preserve">Znaki i sygnały </w:t>
            </w:r>
            <w:proofErr w:type="spellStart"/>
            <w:r w:rsidRPr="002B70D4"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  <w:t>drogowe:</w:t>
            </w: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Znaki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ostrzegawcze, Znaki nakazu ,Znaki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informacyjne,Znaki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kierunku i miejscowości ,Znaki poziome ,znaki zakazu ,sygnały na drodze hierarchia sygnałów i znaków , Znaki poziome ,znaki zakazu ,sygnały na drodze hierarchia sygnałów i znaków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ul.Spółdzielców</w:t>
            </w:r>
            <w:proofErr w:type="spellEnd"/>
          </w:p>
          <w:p w:rsidR="002B70D4" w:rsidRPr="002B70D4" w:rsidRDefault="002B70D4" w:rsidP="002B70D4">
            <w:pPr>
              <w:widowControl w:val="0"/>
              <w:suppressLineNumbers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12/2  Lidzbark Warmiński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lastRenderedPageBreak/>
              <w:t>24.05.2019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line="100" w:lineRule="atLeast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15.30-20.30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  <w:t>Podstawowe zagadnienia z techniki kierowania pojazdem</w:t>
            </w: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: Przygotowanie do jazdy ,uruchamianie silnika ,zmiana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biegów,ogólne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zasady jazdy do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tyłu,jazda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slalomem,hamowanie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i ruszanie na wzniesieniu lub spadku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drogi,parkowanie,jazda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w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górach,charakterystyka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pojazdów .nadsterowność ,podsterowność zachowanie na autostradach i drogach ekspresowych ,jazda w trudnych warunkach atmosferycznych ,poślizg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ul.Spółdzielców</w:t>
            </w:r>
            <w:proofErr w:type="spellEnd"/>
          </w:p>
          <w:p w:rsidR="002B70D4" w:rsidRPr="002B70D4" w:rsidRDefault="002B70D4" w:rsidP="002B70D4">
            <w:pPr>
              <w:widowControl w:val="0"/>
              <w:suppressLineNumbers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12/2  Lidzbark Warmiński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lastRenderedPageBreak/>
              <w:t>25.05.2019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line="100" w:lineRule="atLeast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11.00-16.00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  <w:t xml:space="preserve">Budowa i obsługa techniczna pojazdu: </w:t>
            </w: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Budowa pojazdu ,obsługa codzienna ,wymiana koła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ul.Spółdzielców</w:t>
            </w:r>
            <w:proofErr w:type="spellEnd"/>
          </w:p>
          <w:p w:rsidR="002B70D4" w:rsidRPr="002B70D4" w:rsidRDefault="002B70D4" w:rsidP="002B70D4">
            <w:pPr>
              <w:widowControl w:val="0"/>
              <w:suppressLineNumbers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12/2  Lidzbark Warmiński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>27.05.2019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line="100" w:lineRule="atLeast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15.30-20.30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Budowa pojazdu ,obsługa codzienna ,wymiana koła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  <w:t>Pierwsza pomoc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ul.Spółdzielców</w:t>
            </w:r>
            <w:proofErr w:type="spellEnd"/>
          </w:p>
          <w:p w:rsidR="002B70D4" w:rsidRPr="002B70D4" w:rsidRDefault="002B70D4" w:rsidP="002B70D4">
            <w:pPr>
              <w:widowControl w:val="0"/>
              <w:suppressLineNumbers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12/2  Lidzbark Warmiński</w:t>
            </w:r>
          </w:p>
        </w:tc>
        <w:tc>
          <w:tcPr>
            <w:tcW w:w="124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     </w:t>
            </w:r>
            <w:r w:rsidRPr="002B70D4"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  <w:t xml:space="preserve">  15</w:t>
            </w: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>28.05.2019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8-10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10-12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Przygotowanie do jazdy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Warmiński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>29.05.2019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8-10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10-12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Posługiwanie się urządzeniami sterowania pojazdem podczas jazdy i parkowania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Warmiński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>30.05.2019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10-12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12-14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line="100" w:lineRule="atLeast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Włączanie się do ruchu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Warmiński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>31.05.2019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15-17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17-19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Zajmowanie właściwej pozycji na drodze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Warmiński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>1.06.2019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10-12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12-14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Respektowanie praw innych uczestników ruchu oraz porozumiewania się z nimi przy użyciu dopuszczalnych środków 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Warmiński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>3.06.2019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8-10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10-12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Bezpieczne wykonywanie wszelkich manewrów występujących w różnych sytuacjach  drogowych 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Lidzbark Warmiński ,Olsztyn</w:t>
            </w:r>
          </w:p>
        </w:tc>
        <w:tc>
          <w:tcPr>
            <w:tcW w:w="124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  <w:t>12</w:t>
            </w: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>4.06.2019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17-19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19-21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Obserwowanie drogi i przewidywanie rzeczywistych lub </w:t>
            </w: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lastRenderedPageBreak/>
              <w:t>potencjalnych zagrożeń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lastRenderedPageBreak/>
              <w:t xml:space="preserve">Lidzbark Warmiński </w:t>
            </w: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lastRenderedPageBreak/>
              <w:t>,Olsztyn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lastRenderedPageBreak/>
              <w:t>5.06.2019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17-19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19-21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 xml:space="preserve">Skuteczne reagowanie w przypadku powstania rzeczywistego zagrożenia ,w tym hamowanie awaryjne 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Lidzbark Warmiński ,Olsztyn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color w:val="000000"/>
                <w:kern w:val="1"/>
                <w:sz w:val="20"/>
                <w:szCs w:val="20"/>
              </w:rPr>
              <w:t>6.06.2019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8-10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10-12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Jazda z prędkością nieutrudniającą ruchu i dostosowaną do warunków ruchu drogowego 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Lidzbark Warmiński ,Olsztyn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7.06.2019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17-19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19-21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Jazda z zachowaniem obowiązujących przepisów ruchu drogowego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Lidzbark Warmiński ,Olsztyn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8.06.2019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17-19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19-21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Zachowanie środków ostrożności przy wysiadaniu z pojazdu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Lidzbark Warmiński ,Olsztyn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10.06.2019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8-10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10-12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Wykonywanie podstawowych czynności kontrolno-obsługowych  tych mechanizmów i urządzeń </w:t>
            </w:r>
            <w:proofErr w:type="spellStart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pojazdu,które</w:t>
            </w:r>
            <w:proofErr w:type="spellEnd"/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 mają bezpośredni wpływ na bezpieczeństwo jazdy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Lidzbark Warmiński ,Olsztyn</w:t>
            </w:r>
          </w:p>
        </w:tc>
        <w:tc>
          <w:tcPr>
            <w:tcW w:w="124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b/>
                <w:bCs/>
                <w:kern w:val="1"/>
                <w:sz w:val="20"/>
                <w:szCs w:val="20"/>
              </w:rPr>
              <w:t>8</w:t>
            </w: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11.06.2019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17-19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19-21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line="100" w:lineRule="atLeast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Jazda poza obszarem zabudowanym lub po drogach o podwyższonej dopuszczalnej prędkości 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Lidzbark Warmiński ,Olsztyn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12.06.2019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17-19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19-21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line="100" w:lineRule="atLeast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Jazda poza obszarem zabudowanym lub po drogach o podwyższonej dopuszczalnej prędkości 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Lidzbark Warmiński ,Olsztyn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  <w:tr w:rsidR="002B70D4" w:rsidRPr="002B70D4" w:rsidTr="00805FCB">
        <w:trPr>
          <w:trHeight w:val="463"/>
        </w:trPr>
        <w:tc>
          <w:tcPr>
            <w:tcW w:w="1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13.06.2019</w:t>
            </w:r>
          </w:p>
        </w:tc>
        <w:tc>
          <w:tcPr>
            <w:tcW w:w="1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8-10</w:t>
            </w:r>
          </w:p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10-12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hd w:val="clear" w:color="auto" w:fill="FFFFFF"/>
              <w:suppressAutoHyphens/>
              <w:spacing w:after="200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Witold Prokopowicz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line="100" w:lineRule="atLeast"/>
              <w:jc w:val="center"/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 xml:space="preserve">Jazda z prędkością nieutrudniającą ruchu i dostosowaną do warunków ruchu drogowego </w:t>
            </w:r>
          </w:p>
        </w:tc>
        <w:tc>
          <w:tcPr>
            <w:tcW w:w="17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spacing w:after="200"/>
              <w:jc w:val="center"/>
              <w:rPr>
                <w:rFonts w:eastAsia="Andale Sans UI" w:cs="Times New Roman"/>
                <w:kern w:val="1"/>
              </w:rPr>
            </w:pPr>
            <w:r w:rsidRPr="002B70D4">
              <w:rPr>
                <w:rFonts w:eastAsia="Andale Sans UI" w:cs="Times New Roman"/>
                <w:kern w:val="1"/>
                <w:sz w:val="20"/>
                <w:szCs w:val="20"/>
              </w:rPr>
              <w:t>Lidzbark Warmiński ,Olsztyn</w:t>
            </w:r>
          </w:p>
        </w:tc>
        <w:tc>
          <w:tcPr>
            <w:tcW w:w="1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0D4" w:rsidRPr="002B70D4" w:rsidRDefault="002B70D4" w:rsidP="002B70D4">
            <w:pPr>
              <w:widowControl w:val="0"/>
              <w:suppressAutoHyphens/>
              <w:rPr>
                <w:rFonts w:eastAsia="Andale Sans UI" w:cs="Times New Roman"/>
                <w:kern w:val="1"/>
              </w:rPr>
            </w:pPr>
          </w:p>
        </w:tc>
      </w:tr>
    </w:tbl>
    <w:p w:rsidR="002B70D4" w:rsidRPr="002B70D4" w:rsidRDefault="002B70D4" w:rsidP="002B70D4">
      <w:pPr>
        <w:spacing w:line="276" w:lineRule="auto"/>
        <w:rPr>
          <w:rFonts w:asciiTheme="minorHAnsi" w:eastAsia="Calibri" w:hAnsiTheme="minorHAnsi" w:cstheme="minorBidi"/>
          <w:sz w:val="20"/>
          <w:szCs w:val="20"/>
        </w:rPr>
      </w:pPr>
    </w:p>
    <w:p w:rsidR="002B70D4" w:rsidRPr="002B70D4" w:rsidRDefault="002B70D4" w:rsidP="002B70D4">
      <w:pPr>
        <w:widowControl w:val="0"/>
        <w:suppressAutoHyphens/>
        <w:autoSpaceDE w:val="0"/>
        <w:rPr>
          <w:rFonts w:asciiTheme="minorHAnsi" w:eastAsia="Calibri" w:hAnsiTheme="minorHAnsi" w:cstheme="minorBidi"/>
          <w:sz w:val="22"/>
          <w:szCs w:val="22"/>
        </w:rPr>
      </w:pPr>
      <w:r w:rsidRPr="002B70D4">
        <w:rPr>
          <w:rFonts w:asciiTheme="minorHAnsi" w:eastAsia="Calibri" w:hAnsiTheme="minorHAnsi" w:cstheme="minorBidi"/>
          <w:sz w:val="22"/>
          <w:szCs w:val="22"/>
        </w:rPr>
        <w:t xml:space="preserve">Łączna liczba godzin – 60 </w:t>
      </w:r>
    </w:p>
    <w:p w:rsidR="002B70D4" w:rsidRPr="002B70D4" w:rsidRDefault="002B70D4" w:rsidP="002B70D4">
      <w:pPr>
        <w:widowControl w:val="0"/>
        <w:suppressAutoHyphens/>
        <w:autoSpaceDE w:val="0"/>
        <w:rPr>
          <w:rFonts w:ascii="Arial Narrow" w:eastAsia="Times New Roman" w:hAnsi="Arial Narrow" w:cs="Arial"/>
          <w:sz w:val="22"/>
          <w:szCs w:val="22"/>
          <w:lang w:eastAsia="ar-SA"/>
        </w:rPr>
      </w:pPr>
    </w:p>
    <w:p w:rsidR="002B70D4" w:rsidRPr="002B70D4" w:rsidRDefault="002B70D4" w:rsidP="002B70D4">
      <w:pPr>
        <w:spacing w:after="200" w:line="276" w:lineRule="auto"/>
        <w:rPr>
          <w:rFonts w:ascii="Arial Narrow" w:eastAsiaTheme="minorEastAsia" w:hAnsi="Arial Narrow" w:cstheme="minorBidi"/>
          <w:sz w:val="20"/>
          <w:szCs w:val="20"/>
        </w:rPr>
      </w:pPr>
    </w:p>
    <w:p w:rsidR="004F0287" w:rsidRDefault="004F0287"/>
    <w:sectPr w:rsidR="004F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D4BB30"/>
    <w:lvl w:ilvl="0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4"/>
    <w:rsid w:val="0026202B"/>
    <w:rsid w:val="002B70D4"/>
    <w:rsid w:val="004F0287"/>
    <w:rsid w:val="00754029"/>
    <w:rsid w:val="00815072"/>
    <w:rsid w:val="00A24B98"/>
    <w:rsid w:val="00C13619"/>
    <w:rsid w:val="00F400DE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AA1E-6B76-4636-BEFB-9111F69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locked="0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aliases w:val="Spis treści"/>
    <w:qFormat/>
    <w:rsid w:val="00815072"/>
    <w:rPr>
      <w:rFonts w:eastAsia="SimSun" w:cs="Mangal"/>
      <w:sz w:val="24"/>
      <w:szCs w:val="24"/>
      <w:lang w:eastAsia="pl-PL"/>
    </w:rPr>
  </w:style>
  <w:style w:type="paragraph" w:styleId="Nagwek1">
    <w:name w:val="heading 1"/>
    <w:aliases w:val="zwykły"/>
    <w:basedOn w:val="Normalny"/>
    <w:next w:val="Normalny"/>
    <w:link w:val="Nagwek1Znak"/>
    <w:qFormat/>
    <w:rsid w:val="00815072"/>
    <w:pPr>
      <w:keepNext/>
      <w:spacing w:line="288" w:lineRule="auto"/>
      <w:jc w:val="center"/>
      <w:outlineLvl w:val="0"/>
    </w:pPr>
    <w:rPr>
      <w:rFonts w:ascii="Cambria" w:eastAsia="Microsoft YaHei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5072"/>
    <w:pPr>
      <w:keepNext/>
      <w:pBdr>
        <w:bottom w:val="single" w:sz="4" w:space="1" w:color="auto"/>
      </w:pBdr>
      <w:outlineLvl w:val="1"/>
    </w:pPr>
    <w:rPr>
      <w:rFonts w:ascii="Arial Narrow" w:eastAsia="Microsoft YaHei" w:hAnsi="Arial Narrow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5072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15072"/>
    <w:pPr>
      <w:keepNext/>
      <w:spacing w:line="288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5072"/>
    <w:pPr>
      <w:keepNext/>
      <w:spacing w:line="288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5072"/>
    <w:pPr>
      <w:keepNext/>
      <w:spacing w:line="288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5072"/>
    <w:pPr>
      <w:keepNext/>
      <w:spacing w:line="288" w:lineRule="auto"/>
      <w:jc w:val="center"/>
      <w:outlineLvl w:val="6"/>
    </w:pPr>
    <w:rPr>
      <w:rFonts w:ascii="Calibri" w:eastAsia="Times New Roman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15072"/>
    <w:pPr>
      <w:keepNext/>
      <w:spacing w:line="288" w:lineRule="auto"/>
      <w:jc w:val="both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15072"/>
    <w:pPr>
      <w:keepNext/>
      <w:spacing w:line="288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wykły Znak"/>
    <w:link w:val="Nagwek1"/>
    <w:rsid w:val="00815072"/>
    <w:rPr>
      <w:rFonts w:ascii="Cambria" w:eastAsia="Microsoft YaHei" w:hAnsi="Cambria" w:cs="Mang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815072"/>
    <w:pPr>
      <w:spacing w:line="48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15072"/>
    <w:rPr>
      <w:rFonts w:eastAsia="SimSun" w:cs="Mangal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15072"/>
    <w:rPr>
      <w:rFonts w:ascii="Arial Narrow" w:eastAsia="Microsoft YaHei" w:hAnsi="Arial Narrow" w:cs="Mangal"/>
      <w:b/>
      <w:bCs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8150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5072"/>
    <w:pPr>
      <w:ind w:left="708"/>
    </w:pPr>
    <w:rPr>
      <w:rFonts w:eastAsia="Calibri" w:cs="Times New Roman"/>
    </w:rPr>
  </w:style>
  <w:style w:type="paragraph" w:customStyle="1" w:styleId="CompanyName">
    <w:name w:val="Company Name"/>
    <w:basedOn w:val="Normalny"/>
    <w:next w:val="Normalny"/>
    <w:locked/>
    <w:rsid w:val="00815072"/>
    <w:pPr>
      <w:keepNext/>
      <w:pBdr>
        <w:top w:val="single" w:sz="6" w:space="5" w:color="auto"/>
      </w:pBdr>
      <w:spacing w:line="300" w:lineRule="exact"/>
      <w:jc w:val="both"/>
    </w:pPr>
    <w:rPr>
      <w:rFonts w:eastAsia="Times New Roman" w:cs="Times New Roman"/>
      <w:caps/>
      <w:spacing w:val="-10"/>
      <w:sz w:val="32"/>
      <w:szCs w:val="32"/>
    </w:rPr>
  </w:style>
  <w:style w:type="character" w:customStyle="1" w:styleId="dopasowaniewzorca1">
    <w:name w:val="dopasowaniewzorca1"/>
    <w:locked/>
    <w:rsid w:val="00815072"/>
    <w:rPr>
      <w:color w:val="auto"/>
      <w:shd w:val="clear" w:color="auto" w:fill="auto"/>
    </w:rPr>
  </w:style>
  <w:style w:type="paragraph" w:customStyle="1" w:styleId="ListParagraph1">
    <w:name w:val="List Paragraph1"/>
    <w:basedOn w:val="Normalny"/>
    <w:locked/>
    <w:rsid w:val="00815072"/>
    <w:pPr>
      <w:ind w:left="720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locked/>
    <w:rsid w:val="00815072"/>
    <w:pPr>
      <w:ind w:left="708"/>
    </w:pPr>
    <w:rPr>
      <w:rFonts w:eastAsia="Times New Roman" w:cs="Times New Roman"/>
    </w:rPr>
  </w:style>
  <w:style w:type="paragraph" w:customStyle="1" w:styleId="Body2">
    <w:name w:val="Body 2"/>
    <w:basedOn w:val="Normalny"/>
    <w:locked/>
    <w:rsid w:val="00815072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815072"/>
  </w:style>
  <w:style w:type="character" w:customStyle="1" w:styleId="Nagwek3Znak">
    <w:name w:val="Nagłówek 3 Znak"/>
    <w:link w:val="Nagwek3"/>
    <w:rsid w:val="00815072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15072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815072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815072"/>
    <w:rPr>
      <w:rFonts w:ascii="Calibri" w:eastAsia="Times New Roman" w:hAnsi="Calibri"/>
      <w:b/>
      <w:bCs/>
      <w:lang w:val="x-none" w:eastAsia="x-none"/>
    </w:rPr>
  </w:style>
  <w:style w:type="character" w:customStyle="1" w:styleId="Nagwek7Znak">
    <w:name w:val="Nagłówek 7 Znak"/>
    <w:link w:val="Nagwek7"/>
    <w:rsid w:val="00815072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815072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15072"/>
    <w:rPr>
      <w:rFonts w:ascii="Cambria" w:eastAsia="Times New Roman" w:hAnsi="Cambria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815072"/>
    <w:pPr>
      <w:ind w:left="960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815072"/>
    <w:rPr>
      <w:rFonts w:eastAsia="Times New Roman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815072"/>
    <w:rPr>
      <w:rFonts w:eastAsia="Times New Roman"/>
      <w:lang w:val="x-none" w:eastAsia="x-none"/>
    </w:rPr>
  </w:style>
  <w:style w:type="paragraph" w:styleId="Nagwek">
    <w:name w:val="header"/>
    <w:basedOn w:val="Normalny"/>
    <w:link w:val="Nagwek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link w:val="Nagwek"/>
    <w:rsid w:val="00815072"/>
    <w:rPr>
      <w:rFonts w:eastAsia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link w:val="Stopka"/>
    <w:rsid w:val="00815072"/>
    <w:rPr>
      <w:rFonts w:eastAsia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815072"/>
    <w:rPr>
      <w:rFonts w:cs="Times New Roman"/>
      <w:vertAlign w:val="superscript"/>
    </w:rPr>
  </w:style>
  <w:style w:type="character" w:styleId="Odwoaniedokomentarza">
    <w:name w:val="annotation reference"/>
    <w:semiHidden/>
    <w:rsid w:val="00815072"/>
    <w:rPr>
      <w:rFonts w:cs="Times New Roman"/>
      <w:sz w:val="16"/>
      <w:szCs w:val="16"/>
    </w:rPr>
  </w:style>
  <w:style w:type="character" w:styleId="Numerstrony">
    <w:name w:val="page number"/>
    <w:rsid w:val="00815072"/>
    <w:rPr>
      <w:rFonts w:cs="Times New Roman"/>
    </w:rPr>
  </w:style>
  <w:style w:type="paragraph" w:styleId="Tytu">
    <w:name w:val="Title"/>
    <w:basedOn w:val="Normalny"/>
    <w:link w:val="TytuZnak"/>
    <w:qFormat/>
    <w:rsid w:val="00815072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81507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15072"/>
    <w:pPr>
      <w:spacing w:line="288" w:lineRule="auto"/>
      <w:ind w:firstLine="72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15072"/>
    <w:rPr>
      <w:rFonts w:ascii="Arial" w:eastAsia="Times New Roman" w:hAnsi="Arial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815072"/>
    <w:pPr>
      <w:spacing w:line="360" w:lineRule="auto"/>
      <w:ind w:right="4860"/>
      <w:jc w:val="center"/>
    </w:pPr>
    <w:rPr>
      <w:rFonts w:eastAsia="Times New Roman"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15072"/>
    <w:pPr>
      <w:spacing w:line="288" w:lineRule="auto"/>
      <w:jc w:val="both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15072"/>
    <w:rPr>
      <w:rFonts w:eastAsia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15072"/>
    <w:pPr>
      <w:ind w:firstLine="360"/>
      <w:jc w:val="both"/>
    </w:pPr>
    <w:rPr>
      <w:rFonts w:eastAsia="Times New Roman"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15072"/>
    <w:pPr>
      <w:ind w:firstLine="7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15072"/>
    <w:rPr>
      <w:rFonts w:eastAsia="Times New Roman"/>
      <w:sz w:val="16"/>
      <w:szCs w:val="16"/>
      <w:lang w:val="x-none" w:eastAsia="x-none"/>
    </w:rPr>
  </w:style>
  <w:style w:type="character" w:styleId="Hipercze">
    <w:name w:val="Hyperlink"/>
    <w:rsid w:val="00815072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15072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15072"/>
    <w:rPr>
      <w:rFonts w:eastAsia="Times New Roman"/>
      <w:b/>
      <w:bCs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815072"/>
    <w:rPr>
      <w:rFonts w:eastAsiaTheme="minorHAnsi" w:cs="Times New Roman"/>
      <w:sz w:val="20"/>
      <w:szCs w:val="2"/>
      <w:lang w:val="x-none" w:eastAsia="x-none"/>
    </w:rPr>
  </w:style>
  <w:style w:type="character" w:customStyle="1" w:styleId="TekstdymkaZnak">
    <w:name w:val="Tekst dymka Znak"/>
    <w:link w:val="Tekstdymka"/>
    <w:semiHidden/>
    <w:rsid w:val="00815072"/>
    <w:rPr>
      <w:szCs w:val="2"/>
      <w:lang w:val="x-none" w:eastAsia="x-none"/>
    </w:rPr>
  </w:style>
  <w:style w:type="table" w:styleId="Tabela-Siatka">
    <w:name w:val="Table Grid"/>
    <w:basedOn w:val="Standardowy"/>
    <w:rsid w:val="00815072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B70D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BRITNEY</cp:lastModifiedBy>
  <cp:revision>2</cp:revision>
  <dcterms:created xsi:type="dcterms:W3CDTF">2019-06-05T05:56:00Z</dcterms:created>
  <dcterms:modified xsi:type="dcterms:W3CDTF">2019-06-05T05:56:00Z</dcterms:modified>
</cp:coreProperties>
</file>