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9B" w:rsidRDefault="00FB039B" w:rsidP="00FB039B">
      <w:pPr>
        <w:jc w:val="center"/>
        <w:rPr>
          <w:b/>
        </w:rPr>
      </w:pPr>
    </w:p>
    <w:p w:rsidR="004C4D04" w:rsidRPr="004C4D04" w:rsidRDefault="004C4D04" w:rsidP="004C4D04">
      <w:pPr>
        <w:jc w:val="center"/>
        <w:rPr>
          <w:b/>
        </w:rPr>
      </w:pPr>
    </w:p>
    <w:p w:rsidR="004C4D04" w:rsidRPr="004C4D04" w:rsidRDefault="004C4D04" w:rsidP="004C4D04">
      <w:pPr>
        <w:spacing w:line="360" w:lineRule="auto"/>
        <w:jc w:val="center"/>
        <w:rPr>
          <w:b/>
        </w:rPr>
      </w:pPr>
      <w:r w:rsidRPr="004C4D04">
        <w:rPr>
          <w:b/>
        </w:rPr>
        <w:t xml:space="preserve">Harmonogram szkolenia: </w:t>
      </w:r>
      <w:r>
        <w:rPr>
          <w:b/>
        </w:rPr>
        <w:t xml:space="preserve">kurs </w:t>
      </w:r>
      <w:r w:rsidRPr="004C4D04">
        <w:rPr>
          <w:b/>
        </w:rPr>
        <w:t xml:space="preserve">prawa jazdy kat. </w:t>
      </w:r>
      <w:r>
        <w:rPr>
          <w:b/>
        </w:rPr>
        <w:t>T</w:t>
      </w:r>
    </w:p>
    <w:p w:rsidR="004C4D04" w:rsidRPr="004C4D04" w:rsidRDefault="004C4D04" w:rsidP="004C4D04">
      <w:pPr>
        <w:spacing w:line="360" w:lineRule="auto"/>
        <w:jc w:val="center"/>
        <w:rPr>
          <w:b/>
        </w:rPr>
      </w:pPr>
      <w:r>
        <w:rPr>
          <w:b/>
        </w:rPr>
        <w:t>d</w:t>
      </w:r>
      <w:r w:rsidRPr="004C4D04">
        <w:rPr>
          <w:b/>
        </w:rPr>
        <w:t xml:space="preserve">o realizacji w okresie: </w:t>
      </w:r>
      <w:r>
        <w:rPr>
          <w:b/>
        </w:rPr>
        <w:t>06.05</w:t>
      </w:r>
      <w:r w:rsidRPr="004C4D04">
        <w:rPr>
          <w:b/>
        </w:rPr>
        <w:t xml:space="preserve">.2019 – </w:t>
      </w:r>
      <w:r>
        <w:rPr>
          <w:b/>
        </w:rPr>
        <w:t>31.05</w:t>
      </w:r>
      <w:r w:rsidRPr="004C4D04">
        <w:rPr>
          <w:b/>
        </w:rPr>
        <w:t>.2019</w:t>
      </w:r>
    </w:p>
    <w:p w:rsidR="00FB039B" w:rsidRPr="004C4D04" w:rsidRDefault="004C4D04" w:rsidP="004C4D04">
      <w:pPr>
        <w:spacing w:line="360" w:lineRule="auto"/>
        <w:jc w:val="center"/>
        <w:rPr>
          <w:b/>
        </w:rPr>
      </w:pPr>
      <w:r w:rsidRPr="004C4D04">
        <w:rPr>
          <w:b/>
        </w:rPr>
        <w:t>dla uczestnik</w:t>
      </w:r>
      <w:r>
        <w:rPr>
          <w:b/>
        </w:rPr>
        <w:t>ów:  2/KPIII/B/2019, 26/KPIII/BN/2019</w:t>
      </w:r>
    </w:p>
    <w:p w:rsidR="00FB039B" w:rsidRDefault="00FB039B" w:rsidP="00FB039B"/>
    <w:tbl>
      <w:tblPr>
        <w:tblW w:w="14135" w:type="dxa"/>
        <w:tblInd w:w="-7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409"/>
        <w:gridCol w:w="3510"/>
        <w:gridCol w:w="1200"/>
        <w:gridCol w:w="1695"/>
        <w:gridCol w:w="5180"/>
      </w:tblGrid>
      <w:tr w:rsidR="00FB039B" w:rsidRPr="00FB039B" w:rsidTr="00FB039B">
        <w:trPr>
          <w:trHeight w:val="463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</w:pPr>
            <w:r w:rsidRPr="00FB039B"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  <w:t>Data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</w:pPr>
            <w:r w:rsidRPr="00FB039B"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  <w:t>Godziny zajęć</w:t>
            </w:r>
          </w:p>
          <w:p w:rsidR="00FB039B" w:rsidRPr="00FB039B" w:rsidRDefault="00FB039B" w:rsidP="00FB039B">
            <w:pPr>
              <w:spacing w:after="200" w:line="276" w:lineRule="auto"/>
              <w:jc w:val="center"/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</w:pPr>
            <w:r w:rsidRPr="00FB039B"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  <w:t>(należy wskazać dokładne godziny przerw między zajęciami)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</w:pPr>
            <w:r w:rsidRPr="00FB039B"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  <w:t>Temat zajęć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</w:pPr>
            <w:r w:rsidRPr="00FB039B"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  <w:t>Liczba</w:t>
            </w:r>
          </w:p>
          <w:p w:rsidR="00FB039B" w:rsidRPr="00FB039B" w:rsidRDefault="00FB039B" w:rsidP="00FB039B">
            <w:pPr>
              <w:spacing w:after="200" w:line="276" w:lineRule="auto"/>
              <w:jc w:val="center"/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</w:pPr>
            <w:r w:rsidRPr="00FB039B"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  <w:t>godzin</w:t>
            </w:r>
          </w:p>
          <w:p w:rsidR="00FB039B" w:rsidRPr="00FB039B" w:rsidRDefault="00FB039B" w:rsidP="00FB039B">
            <w:pPr>
              <w:spacing w:after="200" w:line="276" w:lineRule="auto"/>
              <w:jc w:val="center"/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</w:pPr>
            <w:r w:rsidRPr="00FB039B"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  <w:t>dydaktycznych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</w:pPr>
            <w:r w:rsidRPr="00FB039B"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  <w:t>Wykładowca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</w:pPr>
            <w:r w:rsidRPr="00FB039B"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  <w:t>Miejsce realizacji zajęć</w:t>
            </w:r>
          </w:p>
          <w:p w:rsidR="00FB039B" w:rsidRPr="00FB039B" w:rsidRDefault="00FB039B" w:rsidP="00FB039B">
            <w:pPr>
              <w:spacing w:after="200" w:line="276" w:lineRule="auto"/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</w:pPr>
            <w:r w:rsidRPr="00FB039B">
              <w:rPr>
                <w:rFonts w:ascii="Calibri" w:eastAsiaTheme="minorEastAsia" w:hAnsi="Calibri" w:cstheme="minorBidi"/>
                <w:b/>
                <w:color w:val="00000A"/>
                <w:sz w:val="16"/>
                <w:szCs w:val="22"/>
              </w:rPr>
              <w:t>(miejscowość, ulica, nr lokalu/nazwa instytucji, nr sali)</w:t>
            </w:r>
          </w:p>
        </w:tc>
      </w:tr>
      <w:tr w:rsidR="00FB039B" w:rsidRPr="00FB039B" w:rsidTr="00FB039B">
        <w:trPr>
          <w:trHeight w:val="348"/>
        </w:trPr>
        <w:tc>
          <w:tcPr>
            <w:tcW w:w="25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Calibri" w:eastAsiaTheme="minorEastAsia" w:hAnsi="Calibri" w:cstheme="minorBidi"/>
                <w:color w:val="00000A"/>
                <w:sz w:val="18"/>
                <w:szCs w:val="22"/>
              </w:rPr>
            </w:pPr>
            <w:r w:rsidRPr="00FB039B">
              <w:rPr>
                <w:rFonts w:ascii="Calibri" w:eastAsiaTheme="minorEastAsia" w:hAnsi="Calibri" w:cstheme="minorBidi"/>
                <w:color w:val="00000A"/>
                <w:sz w:val="18"/>
                <w:szCs w:val="22"/>
              </w:rPr>
              <w:t>TEORIA</w:t>
            </w:r>
          </w:p>
        </w:tc>
        <w:tc>
          <w:tcPr>
            <w:tcW w:w="11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  <w:r w:rsidRPr="00FB039B">
              <w:rPr>
                <w:rFonts w:eastAsiaTheme="minorEastAsia" w:cs="Times New Roman"/>
                <w:color w:val="00000A"/>
                <w:sz w:val="20"/>
                <w:szCs w:val="20"/>
              </w:rPr>
              <w:t>06.05.2019</w:t>
            </w:r>
          </w:p>
          <w:p w:rsidR="00FB039B" w:rsidRPr="00FB039B" w:rsidRDefault="00FB039B" w:rsidP="00FB039B">
            <w:pPr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  <w:r w:rsidRPr="00FB039B">
              <w:rPr>
                <w:rFonts w:eastAsiaTheme="minorEastAsia" w:cs="Times New Roman"/>
                <w:color w:val="00000A"/>
                <w:sz w:val="20"/>
                <w:szCs w:val="20"/>
              </w:rPr>
              <w:t>12.00-16.05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Przepisy  ruchu drogowego. Znaki i sygnały drogowe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 xml:space="preserve">OSK ,,AUTO-MOTOR” </w:t>
            </w:r>
          </w:p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ul. Grota – Roweckiego 2</w:t>
            </w: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  <w:r w:rsidRPr="00FB039B">
              <w:rPr>
                <w:rFonts w:eastAsiaTheme="minorEastAsia" w:cs="Times New Roman"/>
                <w:color w:val="00000A"/>
                <w:sz w:val="20"/>
                <w:szCs w:val="20"/>
              </w:rPr>
              <w:t>07.05.2019</w:t>
            </w:r>
          </w:p>
          <w:p w:rsidR="00FB039B" w:rsidRPr="00FB039B" w:rsidRDefault="00FB039B" w:rsidP="00FB039B">
            <w:pPr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  <w:r w:rsidRPr="00FB039B">
              <w:rPr>
                <w:rFonts w:eastAsiaTheme="minorEastAsia" w:cs="Times New Roman"/>
                <w:color w:val="00000A"/>
                <w:sz w:val="20"/>
                <w:szCs w:val="20"/>
              </w:rPr>
              <w:t>12.00-16.05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Przepisy  ruchu drogowego. Znaki i sygnały drogowe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 xml:space="preserve">OSK ,,AUTO-MOTOR” </w:t>
            </w:r>
          </w:p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ul. Grota – Roweckiego 2</w:t>
            </w:r>
          </w:p>
        </w:tc>
      </w:tr>
      <w:tr w:rsidR="00FB039B" w:rsidRPr="00FB039B" w:rsidTr="00FB039B">
        <w:trPr>
          <w:trHeight w:val="42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  <w:r w:rsidRPr="00FB039B">
              <w:rPr>
                <w:rFonts w:eastAsiaTheme="minorEastAsia" w:cs="Times New Roman"/>
                <w:color w:val="00000A"/>
                <w:sz w:val="20"/>
                <w:szCs w:val="20"/>
              </w:rPr>
              <w:t>08.05.2019</w:t>
            </w:r>
          </w:p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  <w:r w:rsidRPr="00FB039B">
              <w:rPr>
                <w:rFonts w:eastAsiaTheme="minorEastAsia" w:cs="Times New Roman"/>
                <w:color w:val="00000A"/>
                <w:sz w:val="20"/>
                <w:szCs w:val="20"/>
              </w:rPr>
              <w:t>12.00-16.05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Porządek i bezpieczeństwo w ruchu drogowym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OSK ,,AUTO-MOTOR”</w:t>
            </w:r>
          </w:p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 xml:space="preserve"> ul. Grota – Roweckiego 2</w:t>
            </w: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  <w:r w:rsidRPr="00FB039B">
              <w:rPr>
                <w:rFonts w:eastAsiaTheme="minorEastAsia" w:cs="Times New Roman"/>
                <w:color w:val="00000A"/>
                <w:sz w:val="20"/>
                <w:szCs w:val="20"/>
              </w:rPr>
              <w:t>09.05.2019</w:t>
            </w:r>
          </w:p>
          <w:p w:rsidR="00FB039B" w:rsidRPr="00FB039B" w:rsidRDefault="00FB039B" w:rsidP="00FB039B">
            <w:pPr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  <w:r w:rsidRPr="00FB039B">
              <w:rPr>
                <w:rFonts w:eastAsiaTheme="minorEastAsia" w:cs="Times New Roman"/>
                <w:color w:val="00000A"/>
                <w:sz w:val="20"/>
                <w:szCs w:val="20"/>
              </w:rPr>
              <w:t>12.00-16.05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eastAsia="Times New Roman" w:cs="Times New Roman"/>
                <w:color w:val="00000A"/>
                <w:sz w:val="20"/>
                <w:szCs w:val="20"/>
              </w:rPr>
              <w:t>budowa i przeznaczenie pojazdu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 xml:space="preserve">OSK ,,AUTO-MOTOR” </w:t>
            </w:r>
          </w:p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ul. Grota – Roweckiego 2</w:t>
            </w: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  <w:r w:rsidRPr="00FB039B">
              <w:rPr>
                <w:rFonts w:eastAsiaTheme="minorEastAsia" w:cs="Times New Roman"/>
                <w:color w:val="00000A"/>
                <w:sz w:val="20"/>
                <w:szCs w:val="20"/>
              </w:rPr>
              <w:t>10.05.2019</w:t>
            </w:r>
          </w:p>
          <w:p w:rsidR="00FB039B" w:rsidRPr="00FB039B" w:rsidRDefault="00FB039B" w:rsidP="00FB039B">
            <w:pPr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  <w:r w:rsidRPr="00FB039B">
              <w:rPr>
                <w:rFonts w:eastAsiaTheme="minorEastAsia" w:cs="Times New Roman"/>
                <w:color w:val="00000A"/>
                <w:sz w:val="20"/>
                <w:szCs w:val="20"/>
              </w:rPr>
              <w:t>12.00-16.05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eastAsia="Times New Roman" w:cs="Times New Roman"/>
                <w:color w:val="00000A"/>
                <w:sz w:val="20"/>
                <w:szCs w:val="20"/>
              </w:rPr>
              <w:t>zabezpieczenie miejsca wypadku oraz nauka udzielania pierwszej pomocy,</w:t>
            </w:r>
            <w:r w:rsidRPr="00FB039B">
              <w:rPr>
                <w:rFonts w:eastAsia="Times New Roman" w:cs="Times New Roman"/>
                <w:b/>
                <w:color w:val="00000A"/>
                <w:sz w:val="20"/>
                <w:szCs w:val="20"/>
              </w:rPr>
              <w:t xml:space="preserve">  </w:t>
            </w:r>
            <w:r w:rsidRPr="00FB039B">
              <w:rPr>
                <w:rFonts w:eastAsia="Times New Roman" w:cs="Times New Roman"/>
                <w:color w:val="00000A"/>
                <w:sz w:val="20"/>
                <w:szCs w:val="20"/>
              </w:rPr>
              <w:t xml:space="preserve"> zajęcia z fantomem.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OSK ,,AUTO-MOTOR”</w:t>
            </w:r>
          </w:p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 xml:space="preserve"> ul. Grota – Roweckiego 2</w:t>
            </w: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  <w:r w:rsidRPr="00FB039B">
              <w:rPr>
                <w:rFonts w:eastAsiaTheme="minorEastAsia" w:cs="Times New Roman"/>
                <w:color w:val="00000A"/>
                <w:sz w:val="20"/>
                <w:szCs w:val="20"/>
              </w:rPr>
              <w:t>13.05.2019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eastAsiaTheme="minorEastAsia" w:cs="Times New Roman"/>
                <w:color w:val="00000A"/>
                <w:sz w:val="20"/>
                <w:szCs w:val="20"/>
              </w:rPr>
            </w:pPr>
            <w:r w:rsidRPr="00FB039B">
              <w:rPr>
                <w:rFonts w:eastAsiaTheme="minorEastAsia" w:cs="Times New Roman"/>
                <w:color w:val="00000A"/>
                <w:sz w:val="20"/>
                <w:szCs w:val="20"/>
              </w:rPr>
              <w:t>12.00-16.05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Kontrola ruchu drogowego + egzamin wewnętrzny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OSK ,,AUTO-MOTOR”</w:t>
            </w:r>
          </w:p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 xml:space="preserve"> ul. Grota – Roweckiego 2</w:t>
            </w:r>
          </w:p>
        </w:tc>
      </w:tr>
      <w:tr w:rsidR="00FB039B" w:rsidRPr="00FB039B" w:rsidTr="00FB039B">
        <w:trPr>
          <w:trHeight w:val="348"/>
        </w:trPr>
        <w:tc>
          <w:tcPr>
            <w:tcW w:w="25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Calibri" w:eastAsiaTheme="minorEastAsia" w:hAnsi="Calibri" w:cstheme="minorBidi"/>
                <w:color w:val="00000A"/>
                <w:sz w:val="18"/>
                <w:szCs w:val="22"/>
              </w:rPr>
            </w:pPr>
            <w:r w:rsidRPr="00FB039B">
              <w:rPr>
                <w:rFonts w:ascii="Calibri" w:eastAsiaTheme="minorEastAsia" w:hAnsi="Calibri" w:cstheme="minorBidi"/>
                <w:color w:val="00000A"/>
                <w:sz w:val="18"/>
                <w:szCs w:val="22"/>
              </w:rPr>
              <w:t xml:space="preserve">PRAKTYKA </w:t>
            </w:r>
          </w:p>
        </w:tc>
        <w:tc>
          <w:tcPr>
            <w:tcW w:w="1158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14.05.2019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14.00-16.00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Technika kierowania pojazdem: jazda do tyłu, slalomem,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jc w:val="center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Plac manewrowy ul. Prusa 4</w:t>
            </w: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15.05.2019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15.00-17.00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Technika kierowania pojazdem: cofanie , zawracanie, parkowanie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jc w:val="center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Plac manewrowy</w:t>
            </w:r>
          </w:p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ul. Prusa4</w:t>
            </w: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16.05.2019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10.00-12.00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Jazda w terenie zabudowanym i poza nim . Technika zmiany biegów podczas jazdy z różnymi prędkościami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jc w:val="center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Plac manewrowy</w:t>
            </w:r>
          </w:p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ul. Prusa4</w:t>
            </w:r>
          </w:p>
        </w:tc>
      </w:tr>
      <w:tr w:rsidR="00FB039B" w:rsidRPr="00FB039B" w:rsidTr="00FB039B">
        <w:trPr>
          <w:trHeight w:val="883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17.05.2019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13.00-15.00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Jazda w terenie zabudowanym i poza nim .Bezpieczne wykonywanie manewrów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jc w:val="center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Plac manewrowy</w:t>
            </w:r>
          </w:p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ul. Prusa4</w:t>
            </w:r>
          </w:p>
        </w:tc>
      </w:tr>
      <w:tr w:rsidR="00FB039B" w:rsidRPr="00FB039B" w:rsidTr="00FB039B">
        <w:trPr>
          <w:trHeight w:val="472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lastRenderedPageBreak/>
              <w:t>20.05.2019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12.00-14.00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Jazda w terenie zabudowanym i poza nim Bezpieczne wykonywanie manewrów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jc w:val="center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Plac manewrowy</w:t>
            </w: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21.05.2019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11.00-13.00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Jazda w terenie zabudowanym i poza nim Bezpieczne wykonywanie manewrów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jc w:val="center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 xml:space="preserve">Jazda Bartoszyce i poza </w:t>
            </w: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22.05.2019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09.00-11.00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Jazda w terenie zabudowanym i poza nim Bezpieczne wykonywanie manewrów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jc w:val="center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 xml:space="preserve">Jazda Bartoszyce i poza </w:t>
            </w: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23.05.2019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13.00-15.00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Jazda w terenie zabudowanym i poza nim Bezpieczne wykonywanie manewrów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jc w:val="center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 xml:space="preserve">Jazda Bartoszyce i poza </w:t>
            </w: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24.05.2019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12.00-14.00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Jazda w terenie zabudowanym i poza nim Bezpieczne wykonywanie manewrów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jc w:val="center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 xml:space="preserve">Jazda Bartoszyce i poza </w:t>
            </w: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27.05.2019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08.00-09.00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Jazda w terenie zabudowanym i poza nim Bezpieczne wykonywanie manewrów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jc w:val="center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 xml:space="preserve">Jazda Bartoszyce i poza </w:t>
            </w:r>
          </w:p>
        </w:tc>
      </w:tr>
      <w:tr w:rsidR="00FB039B" w:rsidRPr="00FB039B" w:rsidTr="00FB039B">
        <w:trPr>
          <w:trHeight w:val="348"/>
        </w:trPr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31.05.2019</w:t>
            </w:r>
          </w:p>
        </w:tc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rPr>
                <w:rFonts w:ascii="Calibri" w:eastAsiaTheme="minorEastAsia" w:hAnsi="Calibri" w:cstheme="minorBidi"/>
                <w:color w:val="00000A"/>
                <w:sz w:val="22"/>
                <w:szCs w:val="22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20"/>
                <w:szCs w:val="20"/>
              </w:rPr>
              <w:t>09.00-10.00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Jazda w terenie zabudowanym i poza nim Bezpieczne wykonywanie manewrów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before="40" w:line="276" w:lineRule="auto"/>
              <w:jc w:val="center"/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</w:pPr>
            <w:r w:rsidRPr="00FB039B">
              <w:rPr>
                <w:rFonts w:ascii="Calibri" w:eastAsiaTheme="minorEastAsia" w:hAnsi="Calibri" w:cs="Calibri"/>
                <w:color w:val="00000A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Jerzy Kowalczyk</w:t>
            </w: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Plac manewrowy</w:t>
            </w:r>
          </w:p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color w:val="00000A"/>
                <w:sz w:val="18"/>
                <w:szCs w:val="22"/>
              </w:rPr>
              <w:t>ul. Prusa4</w:t>
            </w:r>
          </w:p>
        </w:tc>
      </w:tr>
      <w:tr w:rsidR="00FB039B" w:rsidRPr="00FB039B" w:rsidTr="00FB039B">
        <w:trPr>
          <w:trHeight w:val="500"/>
        </w:trPr>
        <w:tc>
          <w:tcPr>
            <w:tcW w:w="606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A"/>
                <w:sz w:val="22"/>
                <w:szCs w:val="22"/>
              </w:rPr>
            </w:pPr>
            <w:r w:rsidRPr="00FB039B">
              <w:rPr>
                <w:rFonts w:ascii="Arial" w:eastAsiaTheme="minorEastAsia" w:hAnsi="Arial" w:cs="Arial"/>
                <w:b/>
                <w:color w:val="00000A"/>
                <w:sz w:val="22"/>
                <w:szCs w:val="22"/>
              </w:rPr>
              <w:t>Liczba godzin ogółem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A"/>
                <w:sz w:val="18"/>
                <w:szCs w:val="22"/>
              </w:rPr>
            </w:pPr>
            <w:r w:rsidRPr="00FB039B">
              <w:rPr>
                <w:rFonts w:ascii="Arial" w:eastAsiaTheme="minorEastAsia" w:hAnsi="Arial" w:cs="Arial"/>
                <w:b/>
                <w:bCs/>
                <w:color w:val="00000A"/>
                <w:sz w:val="18"/>
                <w:szCs w:val="22"/>
              </w:rPr>
              <w:t>50</w:t>
            </w:r>
          </w:p>
        </w:tc>
        <w:tc>
          <w:tcPr>
            <w:tcW w:w="1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18"/>
                <w:szCs w:val="22"/>
              </w:rPr>
            </w:pPr>
          </w:p>
        </w:tc>
        <w:tc>
          <w:tcPr>
            <w:tcW w:w="5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B039B" w:rsidRPr="00FB039B" w:rsidRDefault="00FB039B" w:rsidP="00FB039B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color w:val="00000A"/>
                <w:sz w:val="20"/>
                <w:szCs w:val="20"/>
              </w:rPr>
            </w:pPr>
          </w:p>
        </w:tc>
      </w:tr>
    </w:tbl>
    <w:p w:rsidR="00FB039B" w:rsidRPr="00FB039B" w:rsidRDefault="00FB039B" w:rsidP="00FB039B">
      <w:pPr>
        <w:rPr>
          <w:rFonts w:ascii="Arial Narrow" w:hAnsi="Arial Narrow"/>
        </w:rPr>
      </w:pPr>
      <w:r w:rsidRPr="00FB039B">
        <w:rPr>
          <w:rFonts w:ascii="Arial Narrow" w:hAnsi="Arial Narrow"/>
        </w:rPr>
        <w:t>1 godzina dydaktyczna = 45 min</w:t>
      </w:r>
      <w:r w:rsidRPr="00FB039B">
        <w:rPr>
          <w:rFonts w:ascii="Arial Narrow" w:hAnsi="Arial Narrow"/>
        </w:rPr>
        <w:tab/>
      </w:r>
    </w:p>
    <w:p w:rsidR="00FB039B" w:rsidRPr="00FB039B" w:rsidRDefault="00FB039B" w:rsidP="00FB039B">
      <w:pPr>
        <w:rPr>
          <w:rFonts w:ascii="Arial Narrow" w:hAnsi="Arial Narrow"/>
        </w:rPr>
      </w:pPr>
    </w:p>
    <w:p w:rsidR="00FB039B" w:rsidRPr="00FB039B" w:rsidRDefault="00FB039B" w:rsidP="00FB039B">
      <w:pPr>
        <w:rPr>
          <w:rFonts w:ascii="Arial Narrow" w:hAnsi="Arial Narrow"/>
        </w:rPr>
      </w:pPr>
      <w:r w:rsidRPr="00FB039B">
        <w:rPr>
          <w:rFonts w:ascii="Arial Narrow" w:hAnsi="Arial Narrow"/>
        </w:rPr>
        <w:t xml:space="preserve">Podczas kursu </w:t>
      </w:r>
      <w:bookmarkStart w:id="0" w:name="_GoBack"/>
      <w:bookmarkEnd w:id="0"/>
      <w:r w:rsidRPr="00FB039B">
        <w:rPr>
          <w:rFonts w:ascii="Arial Narrow" w:hAnsi="Arial Narrow"/>
        </w:rPr>
        <w:t>planowane są przerwy o godzinie : po każdej godzinie lekcyjnej  5 min przerwy</w:t>
      </w:r>
    </w:p>
    <w:sectPr w:rsidR="00FB039B" w:rsidRPr="00FB0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99" w:rsidRDefault="009A1D99" w:rsidP="00FB039B">
      <w:r>
        <w:separator/>
      </w:r>
    </w:p>
  </w:endnote>
  <w:endnote w:type="continuationSeparator" w:id="0">
    <w:p w:rsidR="009A1D99" w:rsidRDefault="009A1D99" w:rsidP="00FB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99" w:rsidRDefault="009A1D99" w:rsidP="00FB039B">
      <w:r>
        <w:separator/>
      </w:r>
    </w:p>
  </w:footnote>
  <w:footnote w:type="continuationSeparator" w:id="0">
    <w:p w:rsidR="009A1D99" w:rsidRDefault="009A1D99" w:rsidP="00FB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9B" w:rsidRDefault="00FB039B">
    <w:pPr>
      <w:pStyle w:val="Nagwek"/>
    </w:pPr>
    <w:r>
      <w:rPr>
        <w:noProof/>
        <w:lang w:val="pl-PL" w:eastAsia="pl-PL"/>
      </w:rPr>
      <w:drawing>
        <wp:inline distT="0" distB="0" distL="0" distR="0" wp14:anchorId="5B47C235" wp14:editId="6AF2441E">
          <wp:extent cx="5760720" cy="74676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D4BB30"/>
    <w:lvl w:ilvl="0">
      <w:start w:val="1"/>
      <w:numFmt w:val="bullet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9B"/>
    <w:rsid w:val="0026202B"/>
    <w:rsid w:val="004C4D04"/>
    <w:rsid w:val="004F0287"/>
    <w:rsid w:val="00754029"/>
    <w:rsid w:val="0079703A"/>
    <w:rsid w:val="00815072"/>
    <w:rsid w:val="00892D56"/>
    <w:rsid w:val="009A1D99"/>
    <w:rsid w:val="00A24B98"/>
    <w:rsid w:val="00EB5400"/>
    <w:rsid w:val="00F400DE"/>
    <w:rsid w:val="00FB039B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8C019-14F9-4E8D-9E3B-7F1C7063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locked="0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aliases w:val="Spis treści"/>
    <w:qFormat/>
    <w:rsid w:val="00815072"/>
    <w:rPr>
      <w:rFonts w:eastAsia="SimSun" w:cs="Mangal"/>
      <w:sz w:val="24"/>
      <w:szCs w:val="24"/>
      <w:lang w:eastAsia="pl-PL"/>
    </w:rPr>
  </w:style>
  <w:style w:type="paragraph" w:styleId="Nagwek1">
    <w:name w:val="heading 1"/>
    <w:aliases w:val="zwykły"/>
    <w:basedOn w:val="Normalny"/>
    <w:next w:val="Normalny"/>
    <w:link w:val="Nagwek1Znak"/>
    <w:qFormat/>
    <w:rsid w:val="00815072"/>
    <w:pPr>
      <w:keepNext/>
      <w:spacing w:line="288" w:lineRule="auto"/>
      <w:jc w:val="center"/>
      <w:outlineLvl w:val="0"/>
    </w:pPr>
    <w:rPr>
      <w:rFonts w:ascii="Cambria" w:eastAsia="Microsoft YaHei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15072"/>
    <w:pPr>
      <w:keepNext/>
      <w:pBdr>
        <w:bottom w:val="single" w:sz="4" w:space="1" w:color="auto"/>
      </w:pBdr>
      <w:outlineLvl w:val="1"/>
    </w:pPr>
    <w:rPr>
      <w:rFonts w:ascii="Arial Narrow" w:eastAsia="Microsoft YaHei" w:hAnsi="Arial Narrow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15072"/>
    <w:pPr>
      <w:keepNext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15072"/>
    <w:pPr>
      <w:keepNext/>
      <w:spacing w:line="288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5072"/>
    <w:pPr>
      <w:keepNext/>
      <w:spacing w:line="288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15072"/>
    <w:pPr>
      <w:keepNext/>
      <w:spacing w:line="288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5072"/>
    <w:pPr>
      <w:keepNext/>
      <w:spacing w:line="288" w:lineRule="auto"/>
      <w:jc w:val="center"/>
      <w:outlineLvl w:val="6"/>
    </w:pPr>
    <w:rPr>
      <w:rFonts w:ascii="Calibri" w:eastAsia="Times New Roman" w:hAnsi="Calibri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15072"/>
    <w:pPr>
      <w:keepNext/>
      <w:spacing w:line="288" w:lineRule="auto"/>
      <w:jc w:val="both"/>
      <w:outlineLvl w:val="7"/>
    </w:pPr>
    <w:rPr>
      <w:rFonts w:ascii="Calibri" w:eastAsia="Times New Roman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15072"/>
    <w:pPr>
      <w:keepNext/>
      <w:spacing w:line="288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wykły Znak"/>
    <w:link w:val="Nagwek1"/>
    <w:rsid w:val="00815072"/>
    <w:rPr>
      <w:rFonts w:ascii="Cambria" w:eastAsia="Microsoft YaHei" w:hAnsi="Cambria" w:cs="Mangal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815072"/>
    <w:pPr>
      <w:spacing w:line="48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15072"/>
    <w:rPr>
      <w:rFonts w:eastAsia="SimSun" w:cs="Mangal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815072"/>
    <w:rPr>
      <w:rFonts w:ascii="Arial Narrow" w:eastAsia="Microsoft YaHei" w:hAnsi="Arial Narrow" w:cs="Mangal"/>
      <w:b/>
      <w:bCs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nhideWhenUsed/>
    <w:qFormat/>
    <w:rsid w:val="0081507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15072"/>
    <w:pPr>
      <w:ind w:left="708"/>
    </w:pPr>
    <w:rPr>
      <w:rFonts w:eastAsia="Calibri" w:cs="Times New Roman"/>
    </w:rPr>
  </w:style>
  <w:style w:type="paragraph" w:customStyle="1" w:styleId="CompanyName">
    <w:name w:val="Company Name"/>
    <w:basedOn w:val="Normalny"/>
    <w:next w:val="Normalny"/>
    <w:locked/>
    <w:rsid w:val="00815072"/>
    <w:pPr>
      <w:keepNext/>
      <w:pBdr>
        <w:top w:val="single" w:sz="6" w:space="5" w:color="auto"/>
      </w:pBdr>
      <w:spacing w:line="300" w:lineRule="exact"/>
      <w:jc w:val="both"/>
    </w:pPr>
    <w:rPr>
      <w:rFonts w:eastAsia="Times New Roman" w:cs="Times New Roman"/>
      <w:caps/>
      <w:spacing w:val="-10"/>
      <w:sz w:val="32"/>
      <w:szCs w:val="32"/>
    </w:rPr>
  </w:style>
  <w:style w:type="character" w:customStyle="1" w:styleId="dopasowaniewzorca1">
    <w:name w:val="dopasowaniewzorca1"/>
    <w:locked/>
    <w:rsid w:val="00815072"/>
    <w:rPr>
      <w:color w:val="auto"/>
      <w:shd w:val="clear" w:color="auto" w:fill="auto"/>
    </w:rPr>
  </w:style>
  <w:style w:type="paragraph" w:customStyle="1" w:styleId="ListParagraph1">
    <w:name w:val="List Paragraph1"/>
    <w:basedOn w:val="Normalny"/>
    <w:locked/>
    <w:rsid w:val="00815072"/>
    <w:pPr>
      <w:ind w:left="720"/>
    </w:pPr>
    <w:rPr>
      <w:rFonts w:eastAsia="Times New Roman" w:cs="Times New Roman"/>
      <w:sz w:val="20"/>
      <w:szCs w:val="20"/>
    </w:rPr>
  </w:style>
  <w:style w:type="paragraph" w:customStyle="1" w:styleId="Akapitzlist1">
    <w:name w:val="Akapit z listą1"/>
    <w:basedOn w:val="Normalny"/>
    <w:locked/>
    <w:rsid w:val="00815072"/>
    <w:pPr>
      <w:ind w:left="708"/>
    </w:pPr>
    <w:rPr>
      <w:rFonts w:eastAsia="Times New Roman" w:cs="Times New Roman"/>
    </w:rPr>
  </w:style>
  <w:style w:type="paragraph" w:customStyle="1" w:styleId="Body2">
    <w:name w:val="Body 2"/>
    <w:basedOn w:val="Normalny"/>
    <w:locked/>
    <w:rsid w:val="00815072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rsid w:val="00815072"/>
  </w:style>
  <w:style w:type="character" w:customStyle="1" w:styleId="Nagwek3Znak">
    <w:name w:val="Nagłówek 3 Znak"/>
    <w:link w:val="Nagwek3"/>
    <w:rsid w:val="00815072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815072"/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815072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815072"/>
    <w:rPr>
      <w:rFonts w:ascii="Calibri" w:eastAsia="Times New Roman" w:hAnsi="Calibri"/>
      <w:b/>
      <w:bCs/>
      <w:lang w:val="x-none" w:eastAsia="x-none"/>
    </w:rPr>
  </w:style>
  <w:style w:type="character" w:customStyle="1" w:styleId="Nagwek7Znak">
    <w:name w:val="Nagłówek 7 Znak"/>
    <w:link w:val="Nagwek7"/>
    <w:rsid w:val="00815072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815072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815072"/>
    <w:rPr>
      <w:rFonts w:ascii="Cambria" w:eastAsia="Times New Roman" w:hAnsi="Cambria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815072"/>
    <w:pPr>
      <w:ind w:left="960"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815072"/>
    <w:rPr>
      <w:rFonts w:eastAsia="Times New Roman"/>
      <w:lang w:val="x-none" w:eastAsia="x-none"/>
    </w:rPr>
  </w:style>
  <w:style w:type="paragraph" w:styleId="Tekstkomentarza">
    <w:name w:val="annotation text"/>
    <w:basedOn w:val="Normalny"/>
    <w:link w:val="TekstkomentarzaZnak"/>
    <w:semiHidden/>
    <w:rsid w:val="00815072"/>
    <w:rPr>
      <w:rFonts w:eastAsia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815072"/>
    <w:rPr>
      <w:rFonts w:eastAsia="Times New Roman"/>
      <w:lang w:val="x-none" w:eastAsia="x-none"/>
    </w:rPr>
  </w:style>
  <w:style w:type="paragraph" w:styleId="Nagwek">
    <w:name w:val="header"/>
    <w:basedOn w:val="Normalny"/>
    <w:link w:val="Nagwek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NagwekZnak">
    <w:name w:val="Nagłówek Znak"/>
    <w:link w:val="Nagwek"/>
    <w:rsid w:val="00815072"/>
    <w:rPr>
      <w:rFonts w:eastAsia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815072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StopkaZnak">
    <w:name w:val="Stopka Znak"/>
    <w:link w:val="Stopka"/>
    <w:rsid w:val="00815072"/>
    <w:rPr>
      <w:rFonts w:eastAsia="Times New Roman"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815072"/>
    <w:rPr>
      <w:rFonts w:cs="Times New Roman"/>
      <w:vertAlign w:val="superscript"/>
    </w:rPr>
  </w:style>
  <w:style w:type="character" w:styleId="Odwoaniedokomentarza">
    <w:name w:val="annotation reference"/>
    <w:semiHidden/>
    <w:rsid w:val="00815072"/>
    <w:rPr>
      <w:rFonts w:cs="Times New Roman"/>
      <w:sz w:val="16"/>
      <w:szCs w:val="16"/>
    </w:rPr>
  </w:style>
  <w:style w:type="character" w:styleId="Numerstrony">
    <w:name w:val="page number"/>
    <w:rsid w:val="00815072"/>
    <w:rPr>
      <w:rFonts w:cs="Times New Roman"/>
    </w:rPr>
  </w:style>
  <w:style w:type="paragraph" w:styleId="Tytu">
    <w:name w:val="Title"/>
    <w:basedOn w:val="Normalny"/>
    <w:link w:val="TytuZnak"/>
    <w:qFormat/>
    <w:rsid w:val="00815072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81507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815072"/>
    <w:pPr>
      <w:spacing w:line="288" w:lineRule="auto"/>
      <w:ind w:firstLine="720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15072"/>
    <w:rPr>
      <w:rFonts w:ascii="Arial" w:eastAsia="Times New Roman" w:hAnsi="Arial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815072"/>
    <w:pPr>
      <w:spacing w:line="360" w:lineRule="auto"/>
      <w:ind w:right="4860"/>
      <w:jc w:val="center"/>
    </w:pPr>
    <w:rPr>
      <w:rFonts w:eastAsia="Times New Roman"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815072"/>
    <w:pPr>
      <w:spacing w:line="288" w:lineRule="auto"/>
      <w:jc w:val="both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15072"/>
    <w:rPr>
      <w:rFonts w:eastAsia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15072"/>
    <w:pPr>
      <w:ind w:firstLine="360"/>
      <w:jc w:val="both"/>
    </w:pPr>
    <w:rPr>
      <w:rFonts w:eastAsia="Times New Roman" w:cs="Times New Roman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15072"/>
    <w:rPr>
      <w:rFonts w:eastAsia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15072"/>
    <w:pPr>
      <w:ind w:firstLine="7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15072"/>
    <w:rPr>
      <w:rFonts w:eastAsia="Times New Roman"/>
      <w:sz w:val="16"/>
      <w:szCs w:val="16"/>
      <w:lang w:val="x-none" w:eastAsia="x-none"/>
    </w:rPr>
  </w:style>
  <w:style w:type="character" w:styleId="Hipercze">
    <w:name w:val="Hyperlink"/>
    <w:rsid w:val="00815072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815072"/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15072"/>
    <w:rPr>
      <w:rFonts w:eastAsia="Times New Roman"/>
      <w:b/>
      <w:bCs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815072"/>
    <w:rPr>
      <w:rFonts w:eastAsiaTheme="minorHAnsi" w:cs="Times New Roman"/>
      <w:sz w:val="20"/>
      <w:szCs w:val="2"/>
      <w:lang w:val="x-none" w:eastAsia="x-none"/>
    </w:rPr>
  </w:style>
  <w:style w:type="character" w:customStyle="1" w:styleId="TekstdymkaZnak">
    <w:name w:val="Tekst dymka Znak"/>
    <w:link w:val="Tekstdymka"/>
    <w:semiHidden/>
    <w:rsid w:val="00815072"/>
    <w:rPr>
      <w:szCs w:val="2"/>
      <w:lang w:val="x-none" w:eastAsia="x-none"/>
    </w:rPr>
  </w:style>
  <w:style w:type="table" w:styleId="Tabela-Siatka">
    <w:name w:val="Table Grid"/>
    <w:basedOn w:val="Standardowy"/>
    <w:rsid w:val="00815072"/>
    <w:rPr>
      <w:rFonts w:eastAsia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BRITNEY</cp:lastModifiedBy>
  <cp:revision>2</cp:revision>
  <dcterms:created xsi:type="dcterms:W3CDTF">2019-04-17T12:35:00Z</dcterms:created>
  <dcterms:modified xsi:type="dcterms:W3CDTF">2019-04-17T12:35:00Z</dcterms:modified>
</cp:coreProperties>
</file>