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A" w:rsidRDefault="00CE0B0A">
      <w:pPr>
        <w:pStyle w:val="Standard"/>
        <w:rPr>
          <w:b/>
          <w:sz w:val="28"/>
          <w:szCs w:val="28"/>
        </w:rPr>
      </w:pPr>
    </w:p>
    <w:p w:rsidR="004D52DA" w:rsidRPr="003400F6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>DZIENNIK ZAJĘĆ</w:t>
      </w:r>
    </w:p>
    <w:p w:rsidR="004D52DA" w:rsidRPr="003400F6" w:rsidRDefault="004D52DA">
      <w:pPr>
        <w:pStyle w:val="Standard"/>
        <w:rPr>
          <w:rFonts w:ascii="Times New Roman" w:hAnsi="Times New Roman" w:cs="Times New Roman"/>
          <w:sz w:val="28"/>
          <w:szCs w:val="24"/>
        </w:rPr>
      </w:pPr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CE0B0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2DA" w:rsidRDefault="00D5473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Grupa IV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„</w:t>
      </w:r>
      <w:r w:rsidR="00FF1AAE">
        <w:rPr>
          <w:rFonts w:ascii="Times New Roman" w:hAnsi="Times New Roman" w:cs="Times New Roman"/>
          <w:b/>
          <w:sz w:val="28"/>
          <w:szCs w:val="24"/>
          <w:u w:val="single"/>
        </w:rPr>
        <w:t>Kierunek - Praca</w:t>
      </w:r>
      <w:r w:rsidR="00CE0B0A">
        <w:rPr>
          <w:rFonts w:ascii="Times New Roman" w:hAnsi="Times New Roman" w:cs="Times New Roman"/>
          <w:b/>
          <w:sz w:val="28"/>
          <w:szCs w:val="24"/>
          <w:u w:val="single"/>
        </w:rPr>
        <w:t xml:space="preserve"> I</w:t>
      </w:r>
      <w:r w:rsidR="00432742">
        <w:rPr>
          <w:rFonts w:ascii="Times New Roman" w:hAnsi="Times New Roman" w:cs="Times New Roman"/>
          <w:b/>
          <w:sz w:val="28"/>
          <w:szCs w:val="24"/>
          <w:u w:val="single"/>
        </w:rPr>
        <w:t>I</w:t>
      </w:r>
      <w:r w:rsidR="00CE0B0A">
        <w:rPr>
          <w:rFonts w:ascii="Times New Roman" w:hAnsi="Times New Roman" w:cs="Times New Roman"/>
          <w:b/>
          <w:sz w:val="28"/>
          <w:szCs w:val="24"/>
          <w:u w:val="single"/>
        </w:rPr>
        <w:t xml:space="preserve">I </w:t>
      </w: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”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165BCF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 xml:space="preserve">Nr projektu: </w:t>
      </w:r>
      <w:r w:rsidR="00432742">
        <w:rPr>
          <w:rStyle w:val="emsubject"/>
          <w:sz w:val="36"/>
          <w:szCs w:val="36"/>
        </w:rPr>
        <w:t>RPWM.10.02.00-28-0013</w:t>
      </w:r>
      <w:r w:rsidRPr="00165BCF">
        <w:rPr>
          <w:rStyle w:val="emsubject"/>
          <w:sz w:val="36"/>
          <w:szCs w:val="36"/>
        </w:rPr>
        <w:t>/</w:t>
      </w:r>
      <w:r w:rsidR="00432742">
        <w:rPr>
          <w:rStyle w:val="emsubject"/>
          <w:sz w:val="36"/>
          <w:szCs w:val="36"/>
        </w:rPr>
        <w:t>18</w:t>
      </w:r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SZKOLENIA:  </w:t>
      </w:r>
      <w:r w:rsidR="00D5473A">
        <w:rPr>
          <w:rFonts w:ascii="Times New Roman" w:hAnsi="Times New Roman" w:cs="Times New Roman"/>
          <w:szCs w:val="24"/>
        </w:rPr>
        <w:t>30</w:t>
      </w:r>
      <w:r w:rsidR="00432742">
        <w:rPr>
          <w:rFonts w:ascii="Times New Roman" w:hAnsi="Times New Roman" w:cs="Times New Roman"/>
          <w:szCs w:val="24"/>
        </w:rPr>
        <w:t>.0</w:t>
      </w:r>
      <w:r w:rsidR="00D5473A">
        <w:rPr>
          <w:rFonts w:ascii="Times New Roman" w:hAnsi="Times New Roman" w:cs="Times New Roman"/>
          <w:szCs w:val="24"/>
        </w:rPr>
        <w:t>9</w:t>
      </w:r>
      <w:r w:rsidR="00432742">
        <w:rPr>
          <w:rFonts w:ascii="Times New Roman" w:hAnsi="Times New Roman" w:cs="Times New Roman"/>
          <w:szCs w:val="24"/>
        </w:rPr>
        <w:t>.2019</w:t>
      </w:r>
      <w:r w:rsidR="0022202F">
        <w:rPr>
          <w:rFonts w:ascii="Times New Roman" w:hAnsi="Times New Roman" w:cs="Times New Roman"/>
          <w:szCs w:val="24"/>
        </w:rPr>
        <w:t xml:space="preserve"> r.</w:t>
      </w:r>
      <w:r w:rsidR="00CE0B0A">
        <w:rPr>
          <w:rFonts w:ascii="Times New Roman" w:hAnsi="Times New Roman" w:cs="Times New Roman"/>
          <w:szCs w:val="24"/>
        </w:rPr>
        <w:t>-</w:t>
      </w:r>
      <w:r w:rsidR="00F220C0">
        <w:rPr>
          <w:rFonts w:ascii="Times New Roman" w:hAnsi="Times New Roman" w:cs="Times New Roman"/>
          <w:szCs w:val="24"/>
        </w:rPr>
        <w:t>01.10</w:t>
      </w:r>
      <w:r w:rsidR="00432742">
        <w:rPr>
          <w:rFonts w:ascii="Times New Roman" w:hAnsi="Times New Roman" w:cs="Times New Roman"/>
          <w:szCs w:val="24"/>
        </w:rPr>
        <w:t>.2019</w:t>
      </w:r>
      <w:r w:rsidR="0022202F">
        <w:rPr>
          <w:rFonts w:ascii="Times New Roman" w:hAnsi="Times New Roman" w:cs="Times New Roman"/>
          <w:szCs w:val="24"/>
        </w:rPr>
        <w:t xml:space="preserve"> r.</w:t>
      </w:r>
    </w:p>
    <w:p w:rsidR="0022202F" w:rsidRPr="00C96F01" w:rsidRDefault="006E0DAC" w:rsidP="000A4CC9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C96F01">
        <w:rPr>
          <w:rFonts w:ascii="Times New Roman" w:hAnsi="Times New Roman" w:cs="Times New Roman"/>
        </w:rPr>
        <w:t xml:space="preserve">MIEJSCE </w:t>
      </w:r>
      <w:r w:rsidR="0022202F" w:rsidRPr="00C96F01">
        <w:rPr>
          <w:rFonts w:ascii="Times New Roman" w:hAnsi="Times New Roman" w:cs="Times New Roman"/>
        </w:rPr>
        <w:t>SZKOLENIA</w:t>
      </w:r>
      <w:r w:rsidR="000A4CC9" w:rsidRPr="00C96F01">
        <w:rPr>
          <w:rFonts w:ascii="Times New Roman" w:hAnsi="Times New Roman" w:cs="Times New Roman"/>
        </w:rPr>
        <w:t xml:space="preserve">: </w:t>
      </w:r>
      <w:r w:rsidR="00C96F01" w:rsidRPr="00C96F01">
        <w:rPr>
          <w:rFonts w:ascii="Times New Roman" w:hAnsi="Times New Roman" w:cs="Times New Roman"/>
        </w:rPr>
        <w:t>ul.</w:t>
      </w:r>
      <w:r w:rsidR="00C96F01" w:rsidRPr="00C96F01">
        <w:rPr>
          <w:rFonts w:ascii="Times New Roman" w:hAnsi="Times New Roman" w:cs="Times New Roman"/>
          <w:shd w:val="clear" w:color="auto" w:fill="FFFFFF"/>
        </w:rPr>
        <w:t xml:space="preserve"> Orła Białego 18,  11-040 Dobre Miasto </w:t>
      </w:r>
      <w:r w:rsidR="000A4CC9" w:rsidRPr="00C96F01">
        <w:rPr>
          <w:rFonts w:ascii="Times New Roman" w:hAnsi="Times New Roman" w:cs="Times New Roman"/>
          <w:shd w:val="clear" w:color="auto" w:fill="FFFFFF"/>
        </w:rPr>
        <w:t>restauracja  „</w:t>
      </w:r>
      <w:r w:rsidR="00C96F01">
        <w:rPr>
          <w:rFonts w:ascii="Times New Roman" w:hAnsi="Times New Roman" w:cs="Times New Roman"/>
          <w:shd w:val="clear" w:color="auto" w:fill="FFFFFF"/>
        </w:rPr>
        <w:t>WIKTORIA</w:t>
      </w:r>
      <w:r w:rsidR="000A4CC9" w:rsidRPr="00C96F01">
        <w:rPr>
          <w:rFonts w:ascii="Times New Roman" w:hAnsi="Times New Roman" w:cs="Times New Roman"/>
          <w:shd w:val="clear" w:color="auto" w:fill="FFFFFF"/>
        </w:rPr>
        <w:t>”</w:t>
      </w:r>
    </w:p>
    <w:p w:rsidR="0022202F" w:rsidRDefault="0022202F" w:rsidP="0022202F">
      <w:pPr>
        <w:pStyle w:val="Standard"/>
      </w:pPr>
    </w:p>
    <w:p w:rsidR="000A4CC9" w:rsidRDefault="000A4CC9" w:rsidP="0022202F">
      <w:pPr>
        <w:pStyle w:val="Standard"/>
      </w:pPr>
    </w:p>
    <w:p w:rsidR="0022202F" w:rsidRPr="0022202F" w:rsidRDefault="0022202F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22202F" w:rsidRPr="007A5968" w:rsidRDefault="00CE0B0A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</w:t>
      </w:r>
      <w:r w:rsidR="00F220C0">
        <w:rPr>
          <w:rFonts w:ascii="Times New Roman" w:hAnsi="Times New Roman" w:cs="Times New Roman"/>
          <w:b/>
          <w:sz w:val="24"/>
          <w:szCs w:val="24"/>
        </w:rPr>
        <w:t>V</w:t>
      </w:r>
    </w:p>
    <w:p w:rsid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„</w:t>
      </w:r>
      <w:r w:rsidR="00FF1AAE" w:rsidRPr="00FF1AAE">
        <w:rPr>
          <w:rFonts w:ascii="Times New Roman" w:hAnsi="Times New Roman" w:cs="Times New Roman"/>
          <w:sz w:val="24"/>
          <w:szCs w:val="24"/>
        </w:rPr>
        <w:t>Kierunek - praca</w:t>
      </w:r>
      <w:r w:rsidR="00CE0B0A">
        <w:rPr>
          <w:rFonts w:ascii="Times New Roman" w:hAnsi="Times New Roman" w:cs="Times New Roman"/>
          <w:sz w:val="24"/>
          <w:szCs w:val="24"/>
        </w:rPr>
        <w:t xml:space="preserve"> I</w:t>
      </w:r>
      <w:r w:rsidR="00432742">
        <w:rPr>
          <w:rFonts w:ascii="Times New Roman" w:hAnsi="Times New Roman" w:cs="Times New Roman"/>
          <w:sz w:val="24"/>
          <w:szCs w:val="24"/>
        </w:rPr>
        <w:t>I</w:t>
      </w:r>
      <w:r w:rsidR="00CE0B0A">
        <w:rPr>
          <w:rFonts w:ascii="Times New Roman" w:hAnsi="Times New Roman" w:cs="Times New Roman"/>
          <w:sz w:val="24"/>
          <w:szCs w:val="24"/>
        </w:rPr>
        <w:t>I</w:t>
      </w:r>
      <w:r w:rsidRPr="00FF1AAE">
        <w:rPr>
          <w:rFonts w:ascii="Times New Roman" w:hAnsi="Times New Roman" w:cs="Times New Roman"/>
          <w:sz w:val="24"/>
          <w:szCs w:val="24"/>
        </w:rPr>
        <w:t xml:space="preserve">” (nr proj. </w:t>
      </w:r>
      <w:r w:rsidR="00432742">
        <w:rPr>
          <w:rStyle w:val="emsubject"/>
          <w:rFonts w:ascii="Times New Roman" w:hAnsi="Times New Roman" w:cs="Times New Roman"/>
          <w:sz w:val="24"/>
          <w:szCs w:val="24"/>
        </w:rPr>
        <w:t>RPWM.10.02.00-28-0013</w:t>
      </w:r>
      <w:r w:rsidR="00FF1AAE" w:rsidRPr="00FF1AAE">
        <w:rPr>
          <w:rStyle w:val="emsubject"/>
          <w:rFonts w:ascii="Times New Roman" w:hAnsi="Times New Roman" w:cs="Times New Roman"/>
          <w:sz w:val="24"/>
          <w:szCs w:val="24"/>
        </w:rPr>
        <w:t>/1</w:t>
      </w:r>
      <w:r w:rsidR="00432742">
        <w:rPr>
          <w:rStyle w:val="emsubject"/>
          <w:rFonts w:ascii="Times New Roman" w:hAnsi="Times New Roman" w:cs="Times New Roman"/>
          <w:sz w:val="24"/>
          <w:szCs w:val="24"/>
        </w:rPr>
        <w:t>8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0A4CC9" w:rsidRPr="00CE0B0A" w:rsidRDefault="000A4CC9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47"/>
        <w:gridCol w:w="3766"/>
      </w:tblGrid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F220C0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32742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432742">
              <w:rPr>
                <w:color w:val="000000"/>
              </w:rPr>
              <w:t>.2019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F220C0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01.10</w:t>
            </w:r>
            <w:r w:rsidR="00432742">
              <w:rPr>
                <w:bCs/>
                <w:color w:val="000000"/>
              </w:rPr>
              <w:t>.2019</w:t>
            </w:r>
          </w:p>
        </w:tc>
      </w:tr>
      <w:tr w:rsidR="00432742" w:rsidRPr="00495E0A" w:rsidTr="00C96F01">
        <w:trPr>
          <w:trHeight w:val="105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11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8.30-15.00 – 8godz. dydaktycznych</w:t>
            </w:r>
            <w:r>
              <w:rPr>
                <w:color w:val="000000"/>
              </w:rPr>
              <w:br/>
              <w:t>12.15-12.40</w:t>
            </w:r>
            <w:r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12.40-12.45 – przerwa kawowa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Default="00E51411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3274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432742">
              <w:rPr>
                <w:color w:val="000000"/>
              </w:rPr>
              <w:t>0-15.</w:t>
            </w:r>
            <w:r>
              <w:rPr>
                <w:color w:val="000000"/>
              </w:rPr>
              <w:t>0</w:t>
            </w:r>
            <w:r w:rsidR="00C96F01">
              <w:rPr>
                <w:color w:val="000000"/>
              </w:rPr>
              <w:t>0</w:t>
            </w:r>
            <w:r w:rsidR="00432742">
              <w:rPr>
                <w:color w:val="000000"/>
              </w:rPr>
              <w:t xml:space="preserve"> – 8godz. dydaktycznych</w:t>
            </w:r>
            <w:r w:rsidR="00432742">
              <w:rPr>
                <w:color w:val="000000"/>
              </w:rPr>
              <w:br/>
              <w:t>12.</w:t>
            </w:r>
            <w:r>
              <w:rPr>
                <w:color w:val="000000"/>
              </w:rPr>
              <w:t>15</w:t>
            </w:r>
            <w:r w:rsidR="00432742">
              <w:rPr>
                <w:color w:val="000000"/>
              </w:rPr>
              <w:t>-12.</w:t>
            </w:r>
            <w:r>
              <w:rPr>
                <w:color w:val="000000"/>
              </w:rPr>
              <w:t>40</w:t>
            </w:r>
            <w:r w:rsidR="00432742"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12.</w:t>
            </w:r>
            <w:r w:rsidR="00E51411">
              <w:rPr>
                <w:color w:val="000000"/>
              </w:rPr>
              <w:t>40</w:t>
            </w:r>
            <w:r>
              <w:rPr>
                <w:color w:val="000000"/>
              </w:rPr>
              <w:t>-1</w:t>
            </w:r>
            <w:r w:rsidR="00E5141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E51411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– przerwa kawowa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0A4CC9" w:rsidRDefault="000A4CC9" w:rsidP="00DB6229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 w:rsidR="00C96F01">
              <w:rPr>
                <w:rFonts w:cs="Times New Roman"/>
                <w:u w:val="single"/>
                <w:shd w:val="clear" w:color="auto" w:fill="FFFFFF"/>
              </w:rPr>
              <w:t>Orła Białego 18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 w:rsidR="00C96F01">
              <w:rPr>
                <w:rFonts w:cs="Times New Roman"/>
                <w:u w:val="single"/>
                <w:shd w:val="clear" w:color="auto" w:fill="FFFFFF"/>
              </w:rPr>
              <w:t>040 Dobre Miasto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0A4CC9" w:rsidRDefault="00C96F01" w:rsidP="00DB6229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Orła Białego 18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>
              <w:rPr>
                <w:rFonts w:cs="Times New Roman"/>
                <w:u w:val="single"/>
                <w:shd w:val="clear" w:color="auto" w:fill="FFFFFF"/>
              </w:rPr>
              <w:t>040 Dobre Miasto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F220C0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F220C0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A10B9E" w:rsidP="00DB6229">
            <w:pPr>
              <w:jc w:val="center"/>
              <w:rPr>
                <w:color w:val="000000"/>
              </w:rPr>
            </w:pPr>
            <w:r w:rsidRPr="00A10B9E">
              <w:rPr>
                <w:color w:val="000000"/>
              </w:rPr>
              <w:t>Krzysztof Margol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A10B9E" w:rsidP="00DB6229">
            <w:pPr>
              <w:jc w:val="center"/>
              <w:rPr>
                <w:bCs/>
                <w:color w:val="000000"/>
              </w:rPr>
            </w:pPr>
            <w:r w:rsidRPr="00A10B9E">
              <w:rPr>
                <w:bCs/>
                <w:color w:val="000000"/>
              </w:rPr>
              <w:t>Małgorzata Jóźwiak</w:t>
            </w:r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F9471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</w:t>
      </w:r>
      <w:r w:rsidR="00D25D9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30</w:t>
      </w:r>
      <w:r w:rsidR="0043274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="00432742">
        <w:rPr>
          <w:rFonts w:ascii="Times New Roman" w:hAnsi="Times New Roman"/>
          <w:b/>
          <w:sz w:val="24"/>
          <w:szCs w:val="24"/>
        </w:rPr>
        <w:t>.2019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069"/>
        <w:gridCol w:w="4067"/>
      </w:tblGrid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24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22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trenera</w:t>
            </w: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  <w:tcBorders>
              <w:left w:val="single" w:sz="4" w:space="0" w:color="auto"/>
            </w:tcBorders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77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37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  <w:tc>
          <w:tcPr>
            <w:tcW w:w="2244" w:type="pct"/>
          </w:tcPr>
          <w:p w:rsidR="00440400" w:rsidRDefault="00440400" w:rsidP="005373D2">
            <w:pPr>
              <w:pStyle w:val="Akapitzlist"/>
              <w:ind w:left="0"/>
              <w:jc w:val="center"/>
            </w:pPr>
          </w:p>
        </w:tc>
      </w:tr>
      <w:tr w:rsidR="00440400" w:rsidRPr="00F65CB1" w:rsidTr="00440400">
        <w:trPr>
          <w:trHeight w:val="274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CC9" w:rsidRDefault="000A4CC9" w:rsidP="000A4CC9">
      <w:pPr>
        <w:rPr>
          <w:rFonts w:eastAsia="Times New Roman" w:cs="Times New Roman"/>
          <w:lang w:bidi="ar-SA"/>
        </w:rPr>
      </w:pPr>
    </w:p>
    <w:p w:rsidR="000A4CC9" w:rsidRPr="00A10B9E" w:rsidRDefault="000A4CC9" w:rsidP="00A10B9E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A10B9E" w:rsidRPr="00A10B9E">
        <w:rPr>
          <w:rFonts w:eastAsia="Times New Roman" w:cs="Times New Roman"/>
          <w:lang w:bidi="ar-SA"/>
        </w:rPr>
        <w:t>Krzysztof Margol</w:t>
      </w:r>
    </w:p>
    <w:p w:rsidR="000A4CC9" w:rsidRPr="002158F7" w:rsidRDefault="000A4CC9" w:rsidP="000A4CC9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5F731E" w:rsidRDefault="005F731E" w:rsidP="002158F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Pr="00D25D91" w:rsidRDefault="000A4CC9" w:rsidP="000A4CC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lastRenderedPageBreak/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F9471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 2</w:t>
      </w:r>
      <w:r w:rsidR="00D25D91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>01.10</w:t>
      </w:r>
      <w:r w:rsidR="005373D2">
        <w:rPr>
          <w:rFonts w:ascii="Times New Roman" w:hAnsi="Times New Roman"/>
          <w:b/>
          <w:sz w:val="24"/>
          <w:szCs w:val="24"/>
        </w:rPr>
        <w:t>.2019</w:t>
      </w:r>
      <w:r w:rsidR="00D25D91">
        <w:rPr>
          <w:rFonts w:ascii="Times New Roman" w:hAnsi="Times New Roman"/>
          <w:b/>
          <w:sz w:val="24"/>
          <w:szCs w:val="24"/>
        </w:rPr>
        <w:t xml:space="preserve"> 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069"/>
        <w:gridCol w:w="4069"/>
      </w:tblGrid>
      <w:tr w:rsidR="00440400" w:rsidRPr="00F65CB1" w:rsidTr="00440400">
        <w:trPr>
          <w:trHeight w:val="4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trenera</w:t>
            </w: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7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36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82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2245" w:type="pct"/>
            <w:vMerge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A10B9E" w:rsidRPr="00A10B9E">
        <w:rPr>
          <w:rFonts w:eastAsia="Times New Roman" w:cs="Times New Roman"/>
          <w:lang w:bidi="ar-SA"/>
        </w:rPr>
        <w:t>Małgorzata Jóźwiak</w:t>
      </w:r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F0DD2" w:rsidRDefault="002F0DD2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93608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68" w:rsidRDefault="000C6568" w:rsidP="004D52DA">
      <w:r>
        <w:separator/>
      </w:r>
    </w:p>
  </w:endnote>
  <w:endnote w:type="continuationSeparator" w:id="0">
    <w:p w:rsidR="000C6568" w:rsidRDefault="000C6568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68" w:rsidRDefault="000C6568" w:rsidP="004D52DA">
      <w:r w:rsidRPr="004D52DA">
        <w:rPr>
          <w:color w:val="000000"/>
        </w:rPr>
        <w:separator/>
      </w:r>
    </w:p>
  </w:footnote>
  <w:footnote w:type="continuationSeparator" w:id="0">
    <w:p w:rsidR="000C6568" w:rsidRDefault="000C6568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3113F"/>
    <w:rsid w:val="000A367E"/>
    <w:rsid w:val="000A4CC9"/>
    <w:rsid w:val="000C6568"/>
    <w:rsid w:val="00107AED"/>
    <w:rsid w:val="00114B43"/>
    <w:rsid w:val="00162015"/>
    <w:rsid w:val="001F65E4"/>
    <w:rsid w:val="00206149"/>
    <w:rsid w:val="002158F7"/>
    <w:rsid w:val="00215EE6"/>
    <w:rsid w:val="00220672"/>
    <w:rsid w:val="0022202F"/>
    <w:rsid w:val="00252E1D"/>
    <w:rsid w:val="002778F6"/>
    <w:rsid w:val="00287F58"/>
    <w:rsid w:val="002C3166"/>
    <w:rsid w:val="002E54D6"/>
    <w:rsid w:val="002F0DD2"/>
    <w:rsid w:val="003400F6"/>
    <w:rsid w:val="00342E83"/>
    <w:rsid w:val="0039678C"/>
    <w:rsid w:val="003B5E6B"/>
    <w:rsid w:val="003C2ACE"/>
    <w:rsid w:val="003D4FE3"/>
    <w:rsid w:val="003F209C"/>
    <w:rsid w:val="00432742"/>
    <w:rsid w:val="00440400"/>
    <w:rsid w:val="004411C3"/>
    <w:rsid w:val="00465B06"/>
    <w:rsid w:val="004A1013"/>
    <w:rsid w:val="004A6270"/>
    <w:rsid w:val="004D52DA"/>
    <w:rsid w:val="004D6724"/>
    <w:rsid w:val="0051009A"/>
    <w:rsid w:val="00510E79"/>
    <w:rsid w:val="00527D93"/>
    <w:rsid w:val="00531322"/>
    <w:rsid w:val="005373D2"/>
    <w:rsid w:val="00545C14"/>
    <w:rsid w:val="00575600"/>
    <w:rsid w:val="00595F56"/>
    <w:rsid w:val="005F731E"/>
    <w:rsid w:val="00620649"/>
    <w:rsid w:val="00632627"/>
    <w:rsid w:val="00697F41"/>
    <w:rsid w:val="006D5E67"/>
    <w:rsid w:val="006E0DAC"/>
    <w:rsid w:val="0070120D"/>
    <w:rsid w:val="00713AE0"/>
    <w:rsid w:val="00713BF8"/>
    <w:rsid w:val="00713E7A"/>
    <w:rsid w:val="00737290"/>
    <w:rsid w:val="00797FCB"/>
    <w:rsid w:val="007A5968"/>
    <w:rsid w:val="007A5DC1"/>
    <w:rsid w:val="007C30DD"/>
    <w:rsid w:val="007C7E02"/>
    <w:rsid w:val="007E7079"/>
    <w:rsid w:val="00803B19"/>
    <w:rsid w:val="008401EE"/>
    <w:rsid w:val="008625C9"/>
    <w:rsid w:val="00865FEC"/>
    <w:rsid w:val="008E014D"/>
    <w:rsid w:val="008F2630"/>
    <w:rsid w:val="009166EB"/>
    <w:rsid w:val="0093608E"/>
    <w:rsid w:val="00953136"/>
    <w:rsid w:val="0096532E"/>
    <w:rsid w:val="009A2620"/>
    <w:rsid w:val="009A4C26"/>
    <w:rsid w:val="009D1CF9"/>
    <w:rsid w:val="009E53A5"/>
    <w:rsid w:val="009F2452"/>
    <w:rsid w:val="00A10B9E"/>
    <w:rsid w:val="00A47481"/>
    <w:rsid w:val="00A65FD7"/>
    <w:rsid w:val="00A8435B"/>
    <w:rsid w:val="00AB5FA4"/>
    <w:rsid w:val="00B07A7B"/>
    <w:rsid w:val="00BF00AF"/>
    <w:rsid w:val="00C11C24"/>
    <w:rsid w:val="00C15773"/>
    <w:rsid w:val="00C21518"/>
    <w:rsid w:val="00C96F01"/>
    <w:rsid w:val="00CA2B50"/>
    <w:rsid w:val="00CB50A2"/>
    <w:rsid w:val="00CD0634"/>
    <w:rsid w:val="00CD579E"/>
    <w:rsid w:val="00CE0B0A"/>
    <w:rsid w:val="00D01171"/>
    <w:rsid w:val="00D12214"/>
    <w:rsid w:val="00D25D91"/>
    <w:rsid w:val="00D378E7"/>
    <w:rsid w:val="00D5406B"/>
    <w:rsid w:val="00D5473A"/>
    <w:rsid w:val="00D70DF1"/>
    <w:rsid w:val="00D73AD4"/>
    <w:rsid w:val="00D95B7B"/>
    <w:rsid w:val="00DB7388"/>
    <w:rsid w:val="00DC087E"/>
    <w:rsid w:val="00DC26A8"/>
    <w:rsid w:val="00DD19B3"/>
    <w:rsid w:val="00E116D7"/>
    <w:rsid w:val="00E33483"/>
    <w:rsid w:val="00E33FED"/>
    <w:rsid w:val="00E51411"/>
    <w:rsid w:val="00E551E9"/>
    <w:rsid w:val="00EC2AD2"/>
    <w:rsid w:val="00EF75AC"/>
    <w:rsid w:val="00F11EDB"/>
    <w:rsid w:val="00F220C0"/>
    <w:rsid w:val="00F47C68"/>
    <w:rsid w:val="00F9471C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0B9E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Vostro1</cp:lastModifiedBy>
  <cp:revision>4</cp:revision>
  <cp:lastPrinted>2019-07-19T09:11:00Z</cp:lastPrinted>
  <dcterms:created xsi:type="dcterms:W3CDTF">2019-09-24T08:28:00Z</dcterms:created>
  <dcterms:modified xsi:type="dcterms:W3CDTF">2019-09-24T12:43:00Z</dcterms:modified>
</cp:coreProperties>
</file>