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F7" w:rsidRDefault="00524E17">
      <w:r>
        <w:t>Wyniki I etapu rekrutacji dla ostatniej grupy uczestników projektu.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20"/>
        <w:gridCol w:w="2140"/>
      </w:tblGrid>
      <w:tr w:rsidR="005645F7" w:rsidRPr="005645F7" w:rsidTr="005645F7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5F7" w:rsidRPr="005645F7" w:rsidRDefault="005645F7" w:rsidP="00564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645F7" w:rsidRPr="005645F7" w:rsidRDefault="005645F7" w:rsidP="0056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nr ewidencyjny formularza rekrutacyjnego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645F7" w:rsidRPr="005645F7" w:rsidRDefault="005645F7" w:rsidP="0056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liczba uzyskanych punktów po I etapie rekrutacji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WZ/55/L/2016/RPO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49,5</w:t>
            </w:r>
          </w:p>
        </w:tc>
      </w:tr>
      <w:tr w:rsidR="00261DF0" w:rsidRPr="005645F7" w:rsidTr="005645F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WZ/46/L/2016/RPO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,5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WZ/37/B/2016/RPO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46,5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WZ/48/L/2016/RPO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WZ/56/L/2016/RPO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WZ/49/L/2016/RPO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WZ/51/L/2016/RPO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WZ/45/L/201</w:t>
            </w:r>
            <w:bookmarkStart w:id="0" w:name="_GoBack"/>
            <w:bookmarkEnd w:id="0"/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WZ/8/K/2016/RPO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WZ/53/L/2016/RPO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WZ/50/L/2016/RPO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WZ/57/L/2016/RPO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WZ/47/L/2016/RPO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WZ/52/L/2016/RPO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261DF0" w:rsidRPr="005645F7" w:rsidTr="00261DF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WZ/54/L/2016/RPO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34,5</w:t>
            </w:r>
          </w:p>
        </w:tc>
      </w:tr>
      <w:tr w:rsidR="00261DF0" w:rsidRPr="005645F7" w:rsidTr="00261D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WZ/58/L/2016/RPO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F0" w:rsidRPr="005645F7" w:rsidRDefault="00261DF0" w:rsidP="0026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45F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</w:tbl>
    <w:p w:rsidR="005645F7" w:rsidRDefault="005645F7"/>
    <w:p w:rsidR="00DC4F79" w:rsidRDefault="00DC4F79">
      <w:r>
        <w:t>Informujemy, że wszystkie osoby zakwalifikowały się do II-ego etapu rekrutacji, tj. badania predyspozycji do prowadzenia działalności gospodarczej.</w:t>
      </w:r>
    </w:p>
    <w:sectPr w:rsidR="00DC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F1" w:rsidRDefault="00E50EF1" w:rsidP="007577C1">
      <w:pPr>
        <w:spacing w:after="0" w:line="240" w:lineRule="auto"/>
      </w:pPr>
      <w:r>
        <w:separator/>
      </w:r>
    </w:p>
  </w:endnote>
  <w:endnote w:type="continuationSeparator" w:id="0">
    <w:p w:rsidR="00E50EF1" w:rsidRDefault="00E50EF1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CA" w:rsidRDefault="00571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CA" w:rsidRDefault="00571C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CA" w:rsidRDefault="00571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F1" w:rsidRDefault="00E50EF1" w:rsidP="007577C1">
      <w:pPr>
        <w:spacing w:after="0" w:line="240" w:lineRule="auto"/>
      </w:pPr>
      <w:r>
        <w:separator/>
      </w:r>
    </w:p>
  </w:footnote>
  <w:footnote w:type="continuationSeparator" w:id="0">
    <w:p w:rsidR="00E50EF1" w:rsidRDefault="00E50EF1" w:rsidP="0075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CA" w:rsidRDefault="00571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C1" w:rsidRDefault="00571CCA">
    <w:pPr>
      <w:pStyle w:val="Nagwek"/>
    </w:pPr>
    <w:r>
      <w:rPr>
        <w:noProof/>
        <w:lang w:eastAsia="pl-PL"/>
      </w:rPr>
      <w:drawing>
        <wp:inline distT="0" distB="0" distL="0" distR="0">
          <wp:extent cx="576072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CA" w:rsidRDefault="00571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7"/>
    <w:rsid w:val="00047CCE"/>
    <w:rsid w:val="001718A4"/>
    <w:rsid w:val="00261DF0"/>
    <w:rsid w:val="00524E17"/>
    <w:rsid w:val="005645F7"/>
    <w:rsid w:val="00571CCA"/>
    <w:rsid w:val="007577C1"/>
    <w:rsid w:val="007C57B7"/>
    <w:rsid w:val="00DC4F79"/>
    <w:rsid w:val="00E50EF1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9160C-6377-4EFB-8542-A2B2655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C1"/>
  </w:style>
  <w:style w:type="paragraph" w:styleId="Stopka">
    <w:name w:val="footer"/>
    <w:basedOn w:val="Normalny"/>
    <w:link w:val="Stopka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C1"/>
  </w:style>
  <w:style w:type="paragraph" w:styleId="Tekstdymka">
    <w:name w:val="Balloon Text"/>
    <w:basedOn w:val="Normalny"/>
    <w:link w:val="TekstdymkaZnak"/>
    <w:uiPriority w:val="99"/>
    <w:semiHidden/>
    <w:unhideWhenUsed/>
    <w:rsid w:val="007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2B94-8F6F-4A1F-9325-D87A7A2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2018-02-27T06:57:00Z</dcterms:created>
  <dcterms:modified xsi:type="dcterms:W3CDTF">2018-02-27T06:57:00Z</dcterms:modified>
</cp:coreProperties>
</file>