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CC" w:rsidRDefault="00F066CC" w:rsidP="00F066CC">
      <w:pPr>
        <w:spacing w:after="58" w:line="240" w:lineRule="auto"/>
        <w:jc w:val="center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OGŁOSZENIE NR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/20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O NABORZE WNIOSKÓW O PRZYZNANIE POMOCY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NA WDRAŻANIE OPERACJI W RAMACH STRATEGII ROZWOJU LOKALNEGO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KIEROWANEGO PRZEZ SPOŁECZNOSĆ NA LATA 2014 - 2020</w:t>
      </w:r>
      <w:r w:rsidRPr="00E452EF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br/>
        <w:t>LOKALNEJ GRUPY DZIAŁANIA "WARMIŃSKI ZAKĄTEK" (LSR 2014 - 2020)</w:t>
      </w:r>
    </w:p>
    <w:p w:rsidR="00F066CC" w:rsidRPr="006145E4" w:rsidRDefault="00F066CC" w:rsidP="00F066CC">
      <w:pPr>
        <w:spacing w:after="58" w:line="240" w:lineRule="auto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F066CC" w:rsidRDefault="00F066CC" w:rsidP="00F066CC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Lokalna Grupa Działania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"Warmiński Zakątek" ogłasza nabór wniosków o przyznanie pomocy na wdrażanie operacji przez Podmioty inne niż LGD w ramach LSR 2014 - 2020 realizowanej  w ramach poddział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ania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19.2.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„Wsparcie na wdrażanie operacji w ramach strategii rozwoju lokalnego kierowanego przez społeczność” objętego Programem Rozwoju Obszarów Wiejskich na lata 2014–2020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:</w:t>
      </w:r>
    </w:p>
    <w:p w:rsidR="00F066CC" w:rsidRDefault="00F066CC" w:rsidP="00F066CC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F066CC" w:rsidRDefault="00F066CC" w:rsidP="00F066CC">
      <w:pPr>
        <w:pStyle w:val="Akapitzlist"/>
        <w:ind w:left="0"/>
        <w:jc w:val="center"/>
        <w:rPr>
          <w:rStyle w:val="Pogrubienie"/>
          <w:sz w:val="24"/>
          <w:szCs w:val="24"/>
          <w:u w:val="single"/>
        </w:rPr>
      </w:pPr>
      <w:r w:rsidRPr="007974F8">
        <w:rPr>
          <w:rStyle w:val="Pogrubienie"/>
          <w:sz w:val="24"/>
          <w:szCs w:val="24"/>
          <w:u w:val="single"/>
        </w:rPr>
        <w:t>ROZWÓJ RYNKÓW ZB</w:t>
      </w:r>
      <w:r>
        <w:rPr>
          <w:rStyle w:val="Pogrubienie"/>
          <w:sz w:val="24"/>
          <w:szCs w:val="24"/>
          <w:u w:val="single"/>
        </w:rPr>
        <w:t>YTU PRODUKTÓW I USŁUG LOKALNYCH Z WYŁĄCZENIEM TARGOWISK</w:t>
      </w: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7974F8">
        <w:rPr>
          <w:sz w:val="24"/>
          <w:szCs w:val="24"/>
          <w:u w:val="single"/>
        </w:rPr>
        <w:br/>
      </w: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I. Termin składania wniosków:</w:t>
      </w:r>
    </w:p>
    <w:p w:rsidR="00F066CC" w:rsidRPr="000C3E0A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1. Wnioski o przyznanie pomocy należy złożyć osobiście lub przez pełnomocnika lub osobę </w:t>
      </w: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0C3E0A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 upoważnioną w terminie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</w:t>
      </w:r>
    </w:p>
    <w:p w:rsidR="00F066CC" w:rsidRDefault="00F066CC" w:rsidP="00F066CC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od 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10 do 24 lutego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20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22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 xml:space="preserve"> roku</w:t>
      </w:r>
    </w:p>
    <w:p w:rsidR="00F066CC" w:rsidRPr="00C52CDC" w:rsidRDefault="00F066CC" w:rsidP="00F066CC">
      <w:pPr>
        <w:spacing w:after="58" w:line="240" w:lineRule="auto"/>
        <w:jc w:val="center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F066CC" w:rsidRPr="00C52CDC" w:rsidRDefault="00F066CC" w:rsidP="00F066CC">
      <w:pPr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w dni robocze od poniedziałku do piątku w godzinach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pracy Biura LGD „Warmiński Zakątek” w Dobrym Mieście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, z tym że nabór w ostatnim dniu naboru prowadzony jest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  <w:t>do godziny 13.00.</w:t>
      </w:r>
    </w:p>
    <w:p w:rsidR="00F066CC" w:rsidRPr="00C52CDC" w:rsidRDefault="00F066CC" w:rsidP="00F066CC">
      <w:pPr>
        <w:spacing w:after="58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u w:val="single"/>
          <w:lang w:eastAsia="pl-PL"/>
        </w:rPr>
      </w:pP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Wnioskodawcy, którzy złożą wnioski w innej formie lub po upłynięciu wskazanego terminu zostaną</w:t>
      </w: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    poinformowani o odmowie rozpatrzenia wniosku.</w:t>
      </w:r>
    </w:p>
    <w:p w:rsidR="00F066CC" w:rsidRPr="00C52CDC" w:rsidRDefault="00F066CC" w:rsidP="00F066CC">
      <w:pPr>
        <w:pStyle w:val="Akapitzlist"/>
        <w:ind w:left="0"/>
        <w:jc w:val="center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II. Miejsce składania wniosków:</w:t>
      </w: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Miejscem składania wniosków o przyznanie pomocy na wdrażanie operacji jest siedziba Lokalnej Grupy Działania "Warmiński Zakątek", 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ul. Grunwaldzka 6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,</w:t>
      </w:r>
      <w:r w:rsidRPr="00C52CDC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 xml:space="preserve"> 11-040 Dobre Miasto</w:t>
      </w: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.</w:t>
      </w:r>
    </w:p>
    <w:p w:rsidR="00F066CC" w:rsidRPr="006145E4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 III.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Forma wsparcia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</w:t>
      </w:r>
      <w:r w:rsidRPr="008F717E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Refundacja poniesionych wydatków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.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F066CC" w:rsidRPr="006145E4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IV. Zakres tematyczny operacji</w:t>
      </w:r>
    </w:p>
    <w:p w:rsidR="00F066CC" w:rsidRPr="007974F8" w:rsidRDefault="00F066CC" w:rsidP="00F066C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Style w:val="Pogrubienie"/>
        </w:rPr>
        <w:t xml:space="preserve">Rozwój rynków zbytu produktów i usług </w:t>
      </w:r>
      <w:r w:rsidRPr="0066637C">
        <w:rPr>
          <w:rStyle w:val="Pogrubienie"/>
        </w:rPr>
        <w:t xml:space="preserve">lokalnych </w:t>
      </w:r>
      <w:r w:rsidRPr="0066637C">
        <w:rPr>
          <w:b/>
        </w:rPr>
        <w:t>z wyłączeniem targowisk</w:t>
      </w:r>
      <w:r w:rsidRPr="00E452EF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br/>
      </w:r>
    </w:p>
    <w:p w:rsidR="00F066CC" w:rsidRDefault="00F066CC" w:rsidP="00F066C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V. Uprawnieni wnioskodawcy</w:t>
      </w:r>
    </w:p>
    <w:p w:rsidR="00F066CC" w:rsidRDefault="00F066CC" w:rsidP="00F066CC">
      <w:pPr>
        <w:spacing w:after="58" w:line="240" w:lineRule="auto"/>
        <w:rPr>
          <w:rFonts w:ascii="Arial Narrow" w:hAnsi="Arial Narrow"/>
          <w:sz w:val="24"/>
          <w:szCs w:val="24"/>
        </w:rPr>
      </w:pPr>
      <w:r w:rsidRPr="007974F8">
        <w:rPr>
          <w:rFonts w:ascii="Arial Narrow" w:hAnsi="Arial Narrow"/>
          <w:sz w:val="24"/>
          <w:szCs w:val="24"/>
        </w:rPr>
        <w:t xml:space="preserve">Wnioskodawcą może być zgodnie z Rozporządzeniem  Ministra Rolnictwa i Rozwoju Wsi z dnia 24 września 2015 r. (z późn.zm.) w sprawie szczegółowych warunków i trybu przyznawania pomocy finansowej w ramach poddziałania „Wsparcie na wdrażanie operacji w ramach strategii rozwoju lokalnego kierowanego przez społeczność”  objętego Programem Rozwoju Obszarów Wiejskich na lata 2014–2020 z </w:t>
      </w:r>
      <w:proofErr w:type="spellStart"/>
      <w:r w:rsidRPr="007974F8">
        <w:rPr>
          <w:rFonts w:ascii="Arial Narrow" w:hAnsi="Arial Narrow"/>
          <w:sz w:val="24"/>
          <w:szCs w:val="24"/>
        </w:rPr>
        <w:t>późn</w:t>
      </w:r>
      <w:proofErr w:type="spellEnd"/>
      <w:r w:rsidRPr="007974F8">
        <w:rPr>
          <w:rFonts w:ascii="Arial Narrow" w:hAnsi="Arial Narrow"/>
          <w:sz w:val="24"/>
          <w:szCs w:val="24"/>
        </w:rPr>
        <w:t>. zm.:</w:t>
      </w:r>
    </w:p>
    <w:p w:rsidR="00F066CC" w:rsidRPr="007974F8" w:rsidRDefault="00F066CC" w:rsidP="00F066CC">
      <w:pPr>
        <w:spacing w:after="58" w:line="240" w:lineRule="auto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7974F8">
        <w:rPr>
          <w:rFonts w:ascii="Arial Narrow" w:hAnsi="Arial Narrow"/>
          <w:sz w:val="24"/>
          <w:szCs w:val="24"/>
        </w:rPr>
        <w:lastRenderedPageBreak/>
        <w:br/>
        <w:t>1) osoba fizyczna, jeżeli:</w:t>
      </w:r>
      <w:r w:rsidRPr="007974F8">
        <w:rPr>
          <w:rFonts w:ascii="Arial Narrow" w:hAnsi="Arial Narrow"/>
          <w:sz w:val="24"/>
          <w:szCs w:val="24"/>
        </w:rPr>
        <w:br/>
        <w:t>a) jest obywatelem państwa członkowskiego Unii Europejskiej,</w:t>
      </w:r>
      <w:r w:rsidRPr="007974F8">
        <w:rPr>
          <w:rFonts w:ascii="Arial Narrow" w:hAnsi="Arial Narrow"/>
          <w:sz w:val="24"/>
          <w:szCs w:val="24"/>
        </w:rPr>
        <w:br/>
        <w:t>b) jest pełnoletnia,</w:t>
      </w:r>
      <w:r w:rsidRPr="007974F8">
        <w:rPr>
          <w:rFonts w:ascii="Arial Narrow" w:hAnsi="Arial Narrow"/>
          <w:sz w:val="24"/>
          <w:szCs w:val="24"/>
        </w:rPr>
        <w:br/>
        <w:t>c) miejsce wykonywania działalności gospodarczej, oznaczone adresem wpisanym do Centralnej Ewidencji i Informacji o Działalności Gospodarczej, znajduje się na obszarze wiejskim objętym LSR - w przypadku gdy osoba fizyczna wykonuje działalność gospodarczą, do której stosuje się przepisy ustawy z dnia 6 marca 2018 r. - Prawo przedsiębiorców, a w przypadku braku takiego wpisu, jeżeli miejsce zamieszkania takiej osoby znajduje się na obszarze wiejskim objętym LSR, albo;</w:t>
      </w:r>
      <w:r w:rsidRPr="007974F8">
        <w:rPr>
          <w:rFonts w:ascii="Arial Narrow" w:hAnsi="Arial Narrow"/>
          <w:sz w:val="24"/>
          <w:szCs w:val="24"/>
        </w:rPr>
        <w:br/>
        <w:t>2) osoba prawna, z wyłączeniem województwa, jeżeli siedziba tej osoby lub jej oddziału znajduje się na obszarze wiejskim objętym LSR, albo</w:t>
      </w:r>
      <w:r w:rsidRPr="007974F8">
        <w:rPr>
          <w:rFonts w:ascii="Arial Narrow" w:hAnsi="Arial Narrow"/>
          <w:sz w:val="24"/>
          <w:szCs w:val="24"/>
        </w:rPr>
        <w:br/>
        <w:t>3) jednostka organizacyjna nieposiadająca osobowości prawnej, której ustawa przyznaje zdolność prawną, jeżeli siedziba tej jednostki lub jej oddziału znajduje się na obszarze wiejskim objętym LSR.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F066CC" w:rsidRPr="00F022BA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F022BA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VI. Warunki udzielenia wsparcia oraz kryteria wyboru operacji:</w:t>
      </w:r>
    </w:p>
    <w:p w:rsidR="00F066CC" w:rsidRPr="00C52CDC" w:rsidRDefault="00F066CC" w:rsidP="00F066CC">
      <w:p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1. Warunki udzielenia wsparcia określa:</w:t>
      </w:r>
    </w:p>
    <w:p w:rsidR="00F066CC" w:rsidRPr="00C52CDC" w:rsidRDefault="00F066CC" w:rsidP="00F066CC">
      <w:pPr>
        <w:pStyle w:val="Akapitzlist"/>
        <w:numPr>
          <w:ilvl w:val="0"/>
          <w:numId w:val="1"/>
        </w:numPr>
        <w:spacing w:before="100" w:beforeAutospacing="1" w:after="58" w:line="240" w:lineRule="auto"/>
        <w:ind w:left="737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Rozporządzenie Ministra Rolnictwa i Rozwoju Wsi z dnia 24 września 2015 r. (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 Dz.U. z 2019r. poz.664 z późn.zm.):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w sprawie szczegółowych warunków i trybu przyznawania pomocy finansowej w ramach poddziałania „Wsparcie na wdrażanie operacji w ramach strategii rozwoju lokalnego kierowanego przez społeczność” objętego Programem Rozwoju Obszarów Wiejsk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ich na lata 2014–2020 </w:t>
      </w:r>
    </w:p>
    <w:p w:rsidR="00F066CC" w:rsidRPr="00C52CDC" w:rsidRDefault="00F066CC" w:rsidP="00F066CC">
      <w:pPr>
        <w:pStyle w:val="Akapitzlist"/>
        <w:numPr>
          <w:ilvl w:val="0"/>
          <w:numId w:val="1"/>
        </w:num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Strategia rozwoju lokalnego kierowanego przez społeczność na lata 2014 - 2020  Lokalnej  Grupy Działania "Warmiński Zakątek" (w skrócie LSR 2014 – 2020) wraz z załącznikami.</w:t>
      </w:r>
    </w:p>
    <w:p w:rsidR="00F066CC" w:rsidRPr="00C52CDC" w:rsidRDefault="00F066CC" w:rsidP="00F066CC">
      <w:pPr>
        <w:spacing w:before="100" w:beforeAutospacing="1"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2. Kryteria wyboru operacji:</w:t>
      </w:r>
    </w:p>
    <w:p w:rsidR="00F066CC" w:rsidRPr="00C52CDC" w:rsidRDefault="00F066CC" w:rsidP="00F066CC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pozytywny wynik  </w:t>
      </w:r>
      <w:r w:rsidRPr="00C52CDC">
        <w:rPr>
          <w:rFonts w:ascii="Arial Narrow" w:hAnsi="Arial Narrow"/>
          <w:sz w:val="24"/>
          <w:szCs w:val="24"/>
        </w:rPr>
        <w:t>wstępnej oceny wniosków, w tym oceny zgodności operacji z LSR (przez operację zgodną z LSR rozumie się operację, która spełnia wymagania określone w art. 21 ust. 2 ustawy RLKS),</w:t>
      </w:r>
    </w:p>
    <w:p w:rsidR="00F066CC" w:rsidRDefault="00F066CC" w:rsidP="00F066CC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 xml:space="preserve">uzyskanie co najmniej 60% minimalnej liczby punktów możliwych do pozyskania w ramach oceny punktowej: zgodności operacji z LSR, spełnienia kryteriów horyzontalnych i jakościowych, tj. </w:t>
      </w:r>
      <w:r w:rsidRPr="00C52CDC">
        <w:rPr>
          <w:rFonts w:ascii="Arial Narrow" w:hAnsi="Arial Narrow"/>
          <w:b/>
          <w:sz w:val="24"/>
          <w:szCs w:val="24"/>
        </w:rPr>
        <w:t xml:space="preserve">co najmniej 49,2 </w:t>
      </w:r>
      <w:proofErr w:type="spellStart"/>
      <w:r w:rsidRPr="00C52CDC">
        <w:rPr>
          <w:rFonts w:ascii="Arial Narrow" w:hAnsi="Arial Narrow"/>
          <w:b/>
          <w:sz w:val="24"/>
          <w:szCs w:val="24"/>
        </w:rPr>
        <w:t>punkta</w:t>
      </w:r>
      <w:proofErr w:type="spellEnd"/>
      <w:r w:rsidRPr="00C52CDC">
        <w:rPr>
          <w:rFonts w:ascii="Arial Narrow" w:hAnsi="Arial Narrow"/>
          <w:sz w:val="24"/>
          <w:szCs w:val="24"/>
        </w:rPr>
        <w:t>.</w:t>
      </w:r>
    </w:p>
    <w:p w:rsidR="00F066CC" w:rsidRPr="00C52CDC" w:rsidRDefault="00F066CC" w:rsidP="00F066CC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F066CC" w:rsidRPr="00C52CDC" w:rsidRDefault="00F066CC" w:rsidP="00F066CC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Kryteria oceny wstępnej oraz punktowej stanowią załącznik do ogłoszenia.</w:t>
      </w:r>
    </w:p>
    <w:p w:rsidR="00F066CC" w:rsidRPr="00C52CDC" w:rsidRDefault="00F066CC" w:rsidP="00F066CC">
      <w:pPr>
        <w:pStyle w:val="Akapitzlist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C52CDC">
        <w:rPr>
          <w:rFonts w:ascii="Arial Narrow" w:hAnsi="Arial Narrow"/>
          <w:sz w:val="24"/>
          <w:szCs w:val="24"/>
        </w:rPr>
        <w:t>Ocenie punktowej podlegają wyłącznie wnioski pozytywnie ocenione na etapie oceny wstępnej.</w:t>
      </w: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F066CC" w:rsidRPr="00C52CDC" w:rsidRDefault="00F066CC" w:rsidP="00F066CC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VII. Dokumenty do pobrania, w tym potwierdzające spełnienie warunków udzielenia wsparcia oraz kryteriów wyboru:</w:t>
      </w:r>
    </w:p>
    <w:p w:rsidR="00F066CC" w:rsidRPr="00865117" w:rsidRDefault="00F066CC" w:rsidP="00F066CC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1) Formularz wniosku o przyznanie pomocy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z)</w:t>
      </w:r>
    </w:p>
    <w:p w:rsidR="00F066CC" w:rsidRPr="00865117" w:rsidRDefault="00F066CC" w:rsidP="00F066CC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Wniosek o przy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znanie pomocy (.pdf) 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7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(.pdf) – </w:t>
      </w:r>
    </w:p>
    <w:p w:rsidR="00F066CC" w:rsidRPr="00865117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8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Wniosek o przyznanie pomocy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- 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9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4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ł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–</w:t>
      </w:r>
    </w:p>
    <w:p w:rsidR="00F066CC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10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F066CC" w:rsidRDefault="00F066CC" w:rsidP="00F066CC">
      <w:pPr>
        <w:spacing w:after="150" w:line="240" w:lineRule="auto"/>
        <w:rPr>
          <w:rFonts w:ascii="Arial Narrow" w:eastAsia="Times New Roman" w:hAnsi="Arial Narrow" w:cs="Arial"/>
          <w:b/>
          <w:bCs/>
          <w:color w:val="337AB7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lastRenderedPageBreak/>
        <w:t xml:space="preserve">2) Instrukcja wypełniania wniosku o przyznanie pomocy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z) - </w:t>
      </w:r>
      <w:hyperlink r:id="rId11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4C5338" w:rsidRDefault="00F066CC" w:rsidP="00F066CC">
      <w:p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3) Biznesplan (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wersja 4</w:t>
      </w: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z)</w:t>
      </w:r>
    </w:p>
    <w:p w:rsidR="00F066CC" w:rsidRPr="004C5338" w:rsidRDefault="00F066CC" w:rsidP="00F066CC">
      <w:pPr>
        <w:numPr>
          <w:ilvl w:val="0"/>
          <w:numId w:val="9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Biznesplan (.pdf) - </w:t>
      </w:r>
      <w:hyperlink r:id="rId12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4C5338" w:rsidRDefault="00F066CC" w:rsidP="00F066CC">
      <w:pPr>
        <w:numPr>
          <w:ilvl w:val="0"/>
          <w:numId w:val="9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Biznesplan (.</w:t>
      </w:r>
      <w:proofErr w:type="spellStart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docx</w:t>
      </w:r>
      <w:proofErr w:type="spellEnd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) - </w:t>
      </w:r>
      <w:hyperlink r:id="rId13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4C5338" w:rsidRDefault="00F066CC" w:rsidP="00F066CC">
      <w:pPr>
        <w:numPr>
          <w:ilvl w:val="0"/>
          <w:numId w:val="9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Biznesplan - tabele finansowe: 7.1, 9.1, 9.2, 9.3, 9.4 (.</w:t>
      </w:r>
      <w:proofErr w:type="spellStart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xlsx</w:t>
      </w:r>
      <w:proofErr w:type="spellEnd"/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) - </w:t>
      </w:r>
      <w:hyperlink r:id="rId14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4C5338" w:rsidRDefault="00F066CC" w:rsidP="00F066CC">
      <w:pPr>
        <w:numPr>
          <w:ilvl w:val="0"/>
          <w:numId w:val="9"/>
        </w:numPr>
        <w:spacing w:after="15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Informacje pomocnicze przy w</w:t>
      </w: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ypełniania biznesplanu (wersja 4</w:t>
      </w:r>
      <w:r w:rsidRPr="004C5338">
        <w:rPr>
          <w:rFonts w:ascii="Arial Narrow" w:eastAsia="Times New Roman" w:hAnsi="Arial Narrow" w:cs="Arial"/>
          <w:bCs/>
          <w:sz w:val="24"/>
          <w:szCs w:val="24"/>
          <w:lang w:eastAsia="pl-PL"/>
        </w:rPr>
        <w:t>z) - </w:t>
      </w:r>
      <w:hyperlink r:id="rId15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F066CC" w:rsidRPr="00865117" w:rsidRDefault="00F066CC" w:rsidP="00F066C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Formularz umowy o przyznaniu pomocy (wersja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8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z)</w:t>
      </w:r>
    </w:p>
    <w:p w:rsidR="00F066CC" w:rsidRPr="00865117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 przyznaniu pomocy (.pdf) - </w:t>
      </w:r>
      <w:hyperlink r:id="rId16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1 zestawienie finansowo-rzeczowe operacji (.pdf) - </w:t>
      </w:r>
      <w:hyperlink r:id="rId17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2 wykaz działek ewidencyjnych (.pdf) - </w:t>
      </w:r>
      <w:hyperlink r:id="rId18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5"/>
        </w:num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3 kary administracyjne za naruszenie przepisów zamówień publicznych (.pdf) -</w:t>
      </w:r>
    </w:p>
    <w:p w:rsidR="00F066CC" w:rsidRPr="00865117" w:rsidRDefault="00F92FD4" w:rsidP="00F066CC">
      <w:p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hyperlink r:id="rId19" w:history="1">
        <w:r w:rsidR="00F066CC" w:rsidRPr="00F13609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 xml:space="preserve">     </w:t>
        </w:r>
        <w:r w:rsidR="00F066CC"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5"/>
        </w:numPr>
        <w:spacing w:after="0" w:line="240" w:lineRule="auto"/>
        <w:ind w:left="51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Załącznik 3 A kary administracyjne za naruszenie przepisów o zamówieniach publicznych po</w:t>
      </w:r>
    </w:p>
    <w:p w:rsidR="00F066CC" w:rsidRDefault="00F066CC" w:rsidP="00F066CC">
      <w:pPr>
        <w:spacing w:after="0" w:line="240" w:lineRule="auto"/>
        <w:ind w:left="510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wejściu w życie ustawy z dnia 22 czerwca 2016 r. o zmianie ustawy - Prawo zamówień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F066CC" w:rsidRPr="00F37BD4" w:rsidRDefault="00F066CC" w:rsidP="00F066CC">
      <w:pPr>
        <w:spacing w:after="0" w:line="240" w:lineRule="auto"/>
        <w:ind w:left="510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>publicznych oraz niektórych innych ustaw (Dz. U. poz. 1020) (.pdf) - </w:t>
      </w:r>
      <w:hyperlink r:id="rId20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5"/>
        </w:num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5 Informacja monitorująca z realizacji biznesplanu/Informacja po realizacji operacji </w:t>
      </w:r>
    </w:p>
    <w:p w:rsidR="00F066CC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(.pdf) - </w:t>
      </w:r>
      <w:hyperlink r:id="rId21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Umowa o przyznaniu pomocy (.pdf) - </w:t>
      </w:r>
      <w:hyperlink r:id="rId22" w:history="1">
        <w:r w:rsidRPr="00F13609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6 Oświadczenie małżonka o wyrażeniu zgody na zawarcie umowy - </w:t>
      </w:r>
      <w:hyperlink r:id="rId23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F066CC" w:rsidRPr="00F37BD4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7 Oświadczenie o niepozostawaniu w związku małżeńskim / o ustanowionej małżeńskiej rozdzielności majątkowej - </w:t>
      </w:r>
      <w:hyperlink r:id="rId24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F066CC" w:rsidRPr="00F37BD4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>Załącznik 8 Oświadczenie współwłaściciela przedsiębiorstwa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hyperlink r:id="rId25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F066CC" w:rsidRPr="00F37BD4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Załącznik 9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Deklaracja małżonka współwłaściciela przedsiębiorstwa - </w:t>
      </w:r>
      <w:hyperlink r:id="rId26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F066CC" w:rsidRPr="00F066CC" w:rsidRDefault="00F066CC" w:rsidP="00F066CC">
      <w:pPr>
        <w:numPr>
          <w:ilvl w:val="0"/>
          <w:numId w:val="5"/>
        </w:numPr>
        <w:spacing w:after="100" w:afterAutospacing="1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37BD4">
        <w:rPr>
          <w:rFonts w:ascii="Arial Narrow" w:eastAsia="Times New Roman" w:hAnsi="Arial Narrow" w:cs="Arial"/>
          <w:sz w:val="24"/>
          <w:szCs w:val="24"/>
          <w:lang w:eastAsia="pl-PL"/>
        </w:rPr>
        <w:t>Załącznik 10 Informacja o przetwarzaniu danych osobowych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hyperlink r:id="rId27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066CC" w:rsidRPr="00865117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066CC" w:rsidRPr="00865117" w:rsidRDefault="00F066CC" w:rsidP="00F066CC">
      <w:pPr>
        <w:spacing w:after="15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5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Formularz informacji monitorującej z realizacji biznesplanu / informacji po realizacji operacji (IMRB/ IPRO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– wersja 5z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</w:p>
    <w:p w:rsidR="00F066CC" w:rsidRDefault="00F066CC" w:rsidP="00F066CC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Informacja monitorująca z realizacji biznesplanu / Infor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macja po realizacji operacji (.pdf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- </w:t>
      </w:r>
    </w:p>
    <w:p w:rsidR="00F066CC" w:rsidRPr="00865117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 </w:t>
      </w:r>
      <w:hyperlink r:id="rId28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nformacja monitorująca z realizacji biznesplanu / Infor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macja po realizacji operacji (.</w:t>
      </w:r>
      <w:proofErr w:type="spellStart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29" w:history="1">
        <w:r w:rsidRPr="00F37BD4">
          <w:rPr>
            <w:rStyle w:val="Hipercze"/>
            <w:rFonts w:ascii="Arial Narrow" w:eastAsia="Times New Roman" w:hAnsi="Arial Narrow" w:cs="Arial"/>
            <w:b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6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B8135E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Informacja pomocnicza przy wypełnianiu informacji monitorującej z realizacji biznesplanu / informacji po realizacji operacji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 (</w:t>
      </w:r>
      <w:r w:rsidRPr="00B8135E">
        <w:rPr>
          <w:rFonts w:ascii="Arial Narrow" w:eastAsia="Times New Roman" w:hAnsi="Arial Narrow" w:cs="Arial"/>
          <w:bCs/>
          <w:color w:val="333333"/>
          <w:sz w:val="24"/>
          <w:szCs w:val="24"/>
          <w:lang w:eastAsia="pl-PL"/>
        </w:rPr>
        <w:t>*.pdf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30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F066CC" w:rsidRPr="00865117" w:rsidRDefault="00F066CC" w:rsidP="00F066CC">
      <w:pPr>
        <w:spacing w:after="0" w:line="240" w:lineRule="auto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6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Formularz wniosku o płatność (wersja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z) </w:t>
      </w:r>
    </w:p>
    <w:p w:rsidR="00F066CC" w:rsidRPr="00865117" w:rsidRDefault="00F066CC" w:rsidP="00F066CC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sek o płatność (.pdf)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31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B8135E" w:rsidRDefault="00F066CC" w:rsidP="00F066CC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(.pdf) – 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wersja 4z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- </w:t>
      </w:r>
      <w:hyperlink r:id="rId32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865117" w:rsidRDefault="00F066CC" w:rsidP="00F066CC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Wniose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k o płatność (.</w:t>
      </w:r>
      <w:proofErr w:type="spellStart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) -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z - </w:t>
      </w:r>
      <w:hyperlink r:id="rId33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Dodatkowe arkusze dla podmiotów 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współwnioskujących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do wielokrotnego wypełniania (.</w:t>
      </w:r>
      <w:proofErr w:type="spellStart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– 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</w:t>
      </w:r>
    </w:p>
    <w:p w:rsidR="00F066CC" w:rsidRDefault="00F066CC" w:rsidP="00F066CC">
      <w:p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   wersja 4</w:t>
      </w:r>
      <w:r w:rsidRPr="00865117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z - </w:t>
      </w:r>
      <w:hyperlink r:id="rId34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Default="00F066CC" w:rsidP="00F066CC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Instrukcja wypełnia</w:t>
      </w:r>
      <w:r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nia wniosku o płatność</w:t>
      </w:r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 (.</w:t>
      </w:r>
      <w:proofErr w:type="spellStart"/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>xlsx</w:t>
      </w:r>
      <w:proofErr w:type="spellEnd"/>
      <w:r w:rsidRPr="00B8135E"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  <w:t xml:space="preserve">) – wersja 4z - </w:t>
      </w:r>
      <w:hyperlink r:id="rId35" w:history="1">
        <w:r w:rsidRPr="00F37BD4">
          <w:rPr>
            <w:rStyle w:val="Hipercze"/>
            <w:rFonts w:ascii="Arial Narrow" w:eastAsia="Times New Roman" w:hAnsi="Arial Narrow" w:cs="Arial"/>
            <w:b/>
            <w:bCs/>
            <w:sz w:val="24"/>
            <w:szCs w:val="24"/>
            <w:lang w:eastAsia="pl-PL"/>
          </w:rPr>
          <w:t>otwórz</w:t>
        </w:r>
      </w:hyperlink>
    </w:p>
    <w:p w:rsidR="00F066CC" w:rsidRPr="00F36235" w:rsidRDefault="00F066CC" w:rsidP="00F066CC">
      <w:pPr>
        <w:numPr>
          <w:ilvl w:val="0"/>
          <w:numId w:val="7"/>
        </w:numPr>
        <w:spacing w:after="0" w:line="240" w:lineRule="auto"/>
        <w:ind w:left="495"/>
        <w:rPr>
          <w:rFonts w:ascii="Arial Narrow" w:eastAsia="Times New Roman" w:hAnsi="Arial Narrow" w:cs="Arial"/>
          <w:color w:val="333333"/>
          <w:sz w:val="28"/>
          <w:szCs w:val="24"/>
          <w:lang w:eastAsia="pl-PL"/>
        </w:rPr>
      </w:pPr>
      <w:r w:rsidRPr="00F36235">
        <w:rPr>
          <w:rFonts w:ascii="Arial Narrow" w:hAnsi="Arial Narrow"/>
          <w:color w:val="000000"/>
          <w:sz w:val="24"/>
        </w:rPr>
        <w:t xml:space="preserve">Załącznik nr 3 Sprawozdanie z realizacji Biznesplanu </w:t>
      </w:r>
      <w:r w:rsidRPr="00F37BD4">
        <w:rPr>
          <w:rFonts w:ascii="Arial Narrow" w:hAnsi="Arial Narrow"/>
          <w:color w:val="000000"/>
          <w:sz w:val="24"/>
        </w:rPr>
        <w:t>(</w:t>
      </w:r>
      <w:r w:rsidRPr="00F37BD4">
        <w:rPr>
          <w:rFonts w:ascii="Arial Narrow" w:hAnsi="Arial Narrow"/>
          <w:bCs/>
          <w:color w:val="000000"/>
          <w:sz w:val="24"/>
        </w:rPr>
        <w:t>.</w:t>
      </w:r>
      <w:proofErr w:type="spellStart"/>
      <w:r w:rsidRPr="00F37BD4">
        <w:rPr>
          <w:rFonts w:ascii="Arial Narrow" w:hAnsi="Arial Narrow"/>
          <w:bCs/>
          <w:color w:val="000000"/>
          <w:sz w:val="24"/>
        </w:rPr>
        <w:t>xlsx</w:t>
      </w:r>
      <w:proofErr w:type="spellEnd"/>
      <w:r w:rsidRPr="00F36235">
        <w:rPr>
          <w:rFonts w:ascii="Arial Narrow" w:hAnsi="Arial Narrow"/>
          <w:color w:val="000000"/>
          <w:sz w:val="24"/>
        </w:rPr>
        <w:t>) - </w:t>
      </w:r>
      <w:hyperlink r:id="rId36" w:history="1">
        <w:r w:rsidRPr="00F37BD4">
          <w:rPr>
            <w:rStyle w:val="Hipercze"/>
            <w:rFonts w:ascii="Arial Narrow" w:hAnsi="Arial Narrow"/>
            <w:b/>
            <w:bCs/>
            <w:sz w:val="24"/>
          </w:rPr>
          <w:t>otwórz</w:t>
        </w:r>
      </w:hyperlink>
    </w:p>
    <w:p w:rsidR="00F066CC" w:rsidRPr="00B8135E" w:rsidRDefault="00F066CC" w:rsidP="00F066CC">
      <w:pPr>
        <w:spacing w:after="0" w:line="240" w:lineRule="auto"/>
        <w:ind w:left="135"/>
        <w:rPr>
          <w:rFonts w:ascii="Arial Narrow" w:eastAsia="Times New Roman" w:hAnsi="Arial Narrow" w:cs="Arial"/>
          <w:color w:val="333333"/>
          <w:sz w:val="24"/>
          <w:szCs w:val="24"/>
          <w:lang w:eastAsia="pl-PL"/>
        </w:rPr>
      </w:pPr>
    </w:p>
    <w:p w:rsidR="00F066CC" w:rsidRDefault="00F066CC" w:rsidP="00F066CC">
      <w:pPr>
        <w:shd w:val="clear" w:color="auto" w:fill="FFFFFF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F066CC" w:rsidRDefault="00F066CC" w:rsidP="00F066C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7</w:t>
      </w:r>
      <w:r w:rsidRPr="00C52CDC">
        <w:rPr>
          <w:rFonts w:ascii="Arial Narrow" w:hAnsi="Arial Narrow"/>
          <w:color w:val="000000"/>
          <w:sz w:val="24"/>
          <w:szCs w:val="24"/>
        </w:rPr>
        <w:t xml:space="preserve">) </w:t>
      </w:r>
      <w:r w:rsidRPr="00C52CDC">
        <w:rPr>
          <w:rFonts w:ascii="Arial Narrow" w:hAnsi="Arial Narrow"/>
          <w:sz w:val="24"/>
          <w:szCs w:val="24"/>
        </w:rPr>
        <w:t>Dodatkowe dokumenty</w:t>
      </w:r>
    </w:p>
    <w:p w:rsidR="00F066CC" w:rsidRDefault="00F066CC" w:rsidP="00F066CC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F066CC" w:rsidRPr="00CE3DC8" w:rsidRDefault="00F92FD4" w:rsidP="00F066CC">
      <w:pPr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hyperlink r:id="rId37" w:history="1">
        <w:r w:rsidR="00F066CC" w:rsidRPr="00707736">
          <w:rPr>
            <w:rStyle w:val="Hipercze"/>
            <w:rFonts w:ascii="Arial Narrow" w:hAnsi="Arial Narrow"/>
            <w:b/>
            <w:sz w:val="24"/>
            <w:szCs w:val="24"/>
          </w:rPr>
          <w:t>OŚWIADCZENIE WNIOSKODAWCY w sprawie wskazania adresu e-mail do korespondencji w zakresie weryfikacji wniosku o dofinansowanie złożonego w naborze ogłoszonym przez Lokalną Grupę Działania „Warmiński Zakątek”</w:t>
        </w:r>
      </w:hyperlink>
    </w:p>
    <w:p w:rsidR="00F066CC" w:rsidRDefault="00F92FD4" w:rsidP="00F066CC">
      <w:pPr>
        <w:pStyle w:val="Default"/>
        <w:numPr>
          <w:ilvl w:val="0"/>
          <w:numId w:val="2"/>
        </w:numPr>
        <w:ind w:left="714" w:hanging="357"/>
        <w:jc w:val="both"/>
        <w:rPr>
          <w:rFonts w:ascii="Arial Narrow" w:hAnsi="Arial Narrow"/>
          <w:color w:val="auto"/>
        </w:rPr>
      </w:pPr>
      <w:hyperlink r:id="rId38" w:history="1">
        <w:r w:rsidR="00F066CC" w:rsidRPr="00707736">
          <w:rPr>
            <w:rStyle w:val="Hipercze"/>
            <w:rFonts w:ascii="Arial Narrow" w:hAnsi="Arial Narrow"/>
          </w:rPr>
          <w:t>Arkusz pomocniczy - uzasadnienie innowacyjności operacji</w:t>
        </w:r>
      </w:hyperlink>
    </w:p>
    <w:p w:rsidR="00F066CC" w:rsidRPr="00707736" w:rsidRDefault="00F92FD4" w:rsidP="00F066C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39" w:history="1">
        <w:r w:rsidR="00F066CC" w:rsidRPr="005F5C7F">
          <w:rPr>
            <w:rStyle w:val="Hipercze"/>
            <w:rFonts w:ascii="Arial Narrow" w:hAnsi="Arial Narrow"/>
          </w:rPr>
          <w:t>Karta oceny zgodności operacji z LSR</w:t>
        </w:r>
      </w:hyperlink>
    </w:p>
    <w:p w:rsidR="00F066CC" w:rsidRPr="00931846" w:rsidRDefault="00F92FD4" w:rsidP="00F066C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40" w:history="1">
        <w:r w:rsidR="00F066CC" w:rsidRPr="00707736">
          <w:rPr>
            <w:rStyle w:val="Hipercze"/>
            <w:rFonts w:ascii="Arial Narrow" w:hAnsi="Arial Narrow"/>
            <w:sz w:val="24"/>
            <w:szCs w:val="24"/>
          </w:rPr>
          <w:t>Karta oceny punktowej zgodności operacji z LSR</w:t>
        </w:r>
      </w:hyperlink>
    </w:p>
    <w:p w:rsidR="00F066CC" w:rsidRPr="00C52CDC" w:rsidRDefault="00F92FD4" w:rsidP="00F066C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41" w:history="1">
        <w:r w:rsidR="00F066CC" w:rsidRPr="00707736">
          <w:rPr>
            <w:rStyle w:val="Hipercze"/>
            <w:rFonts w:ascii="Arial Narrow" w:hAnsi="Arial Narrow"/>
            <w:sz w:val="24"/>
            <w:szCs w:val="24"/>
          </w:rPr>
          <w:t>Karta weryfikacji kryteriów horyzontalnych</w:t>
        </w:r>
      </w:hyperlink>
    </w:p>
    <w:p w:rsidR="00F066CC" w:rsidRPr="00C52CDC" w:rsidRDefault="00F92FD4" w:rsidP="00F066C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42" w:history="1">
        <w:r w:rsidR="00F066CC" w:rsidRPr="00F066CC">
          <w:rPr>
            <w:rStyle w:val="Hipercze"/>
            <w:rFonts w:ascii="Arial Narrow" w:hAnsi="Arial Narrow"/>
            <w:sz w:val="24"/>
            <w:szCs w:val="24"/>
          </w:rPr>
          <w:t>Karta oceny jakościowej</w:t>
        </w:r>
      </w:hyperlink>
      <w:r w:rsidR="00F066CC" w:rsidRPr="00C52CDC">
        <w:rPr>
          <w:rFonts w:ascii="Arial Narrow" w:hAnsi="Arial Narrow"/>
          <w:sz w:val="24"/>
          <w:szCs w:val="24"/>
        </w:rPr>
        <w:t xml:space="preserve"> </w:t>
      </w:r>
    </w:p>
    <w:p w:rsidR="00F066CC" w:rsidRDefault="00F92FD4" w:rsidP="00F066CC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hyperlink r:id="rId43" w:history="1">
        <w:r w:rsidR="00F066CC" w:rsidRPr="005F1522">
          <w:rPr>
            <w:rStyle w:val="Hipercze"/>
            <w:rFonts w:ascii="Arial Narrow" w:hAnsi="Arial Narrow"/>
            <w:sz w:val="24"/>
            <w:szCs w:val="24"/>
          </w:rPr>
          <w:t>Regulamin Rady LGD "Warmiński Zakątek"</w:t>
        </w:r>
      </w:hyperlink>
    </w:p>
    <w:p w:rsidR="00F066CC" w:rsidRPr="00F636B9" w:rsidRDefault="00F92FD4" w:rsidP="00F066CC">
      <w:pPr>
        <w:pStyle w:val="Default"/>
        <w:numPr>
          <w:ilvl w:val="0"/>
          <w:numId w:val="2"/>
        </w:numPr>
        <w:rPr>
          <w:rFonts w:ascii="Arial Narrow" w:hAnsi="Arial Narrow"/>
          <w:color w:val="auto"/>
        </w:rPr>
      </w:pPr>
      <w:hyperlink r:id="rId44" w:history="1">
        <w:r w:rsidR="00F066CC" w:rsidRPr="005F1522">
          <w:rPr>
            <w:rStyle w:val="Hipercze"/>
            <w:rFonts w:ascii="Arial Narrow" w:hAnsi="Arial Narrow"/>
          </w:rPr>
          <w:t>Ogólne zasady wykonywania zadań związanych z realizacją strategii rozwoju lokalnego kierowanego przez społeczność w ramach działania „Wsparcie dla rozwoju lokalnego w ramach inicjatywy LEADER” objętego Programem Rozwoju Obszarów Wiejskich na lata 2014-2020</w:t>
        </w:r>
      </w:hyperlink>
    </w:p>
    <w:p w:rsidR="00F066CC" w:rsidRPr="005F1522" w:rsidRDefault="00F066CC" w:rsidP="00F066CC">
      <w:pPr>
        <w:pStyle w:val="Default"/>
        <w:numPr>
          <w:ilvl w:val="0"/>
          <w:numId w:val="2"/>
        </w:numPr>
        <w:ind w:left="714" w:hanging="357"/>
        <w:jc w:val="both"/>
        <w:rPr>
          <w:rFonts w:ascii="Arial Narrow" w:hAnsi="Arial Narrow"/>
          <w:color w:val="auto"/>
        </w:rPr>
      </w:pPr>
      <w:r w:rsidRPr="005F1522">
        <w:rPr>
          <w:rFonts w:ascii="Arial Narrow" w:hAnsi="Arial Narrow"/>
          <w:color w:val="auto"/>
        </w:rPr>
        <w:t>Planowane do osiągnięcia wskaźniki</w:t>
      </w:r>
    </w:p>
    <w:p w:rsidR="00F066CC" w:rsidRPr="005F1522" w:rsidRDefault="00F92FD4" w:rsidP="00F066CC">
      <w:pPr>
        <w:pStyle w:val="Default"/>
        <w:numPr>
          <w:ilvl w:val="0"/>
          <w:numId w:val="2"/>
        </w:numPr>
        <w:ind w:left="714" w:hanging="357"/>
        <w:jc w:val="both"/>
        <w:rPr>
          <w:rFonts w:ascii="Arial Narrow" w:hAnsi="Arial Narrow"/>
          <w:color w:val="auto"/>
        </w:rPr>
      </w:pPr>
      <w:hyperlink r:id="rId45" w:history="1">
        <w:r w:rsidR="00F066CC" w:rsidRPr="00F066CC">
          <w:rPr>
            <w:rStyle w:val="Hipercze"/>
            <w:rFonts w:ascii="Arial Narrow" w:hAnsi="Arial Narrow"/>
          </w:rPr>
          <w:t>Klauzule - ochrona danych osobowych</w:t>
        </w:r>
      </w:hyperlink>
    </w:p>
    <w:p w:rsidR="00F066CC" w:rsidRPr="00A3709F" w:rsidRDefault="00F066CC" w:rsidP="00F066CC">
      <w:pPr>
        <w:pStyle w:val="Default"/>
        <w:ind w:left="680"/>
        <w:rPr>
          <w:rFonts w:ascii="Arial Narrow" w:hAnsi="Arial Narrow"/>
          <w:color w:val="auto"/>
        </w:rPr>
      </w:pP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 VI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</w:t>
      </w:r>
      <w:r w:rsidRPr="006145E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I. Limit środków w naborze </w:t>
      </w:r>
      <w:r w:rsidRPr="00BE59A2">
        <w:rPr>
          <w:rFonts w:ascii="Arial Narrow" w:eastAsia="Times New Roman" w:hAnsi="Arial Narrow" w:cs="Arial"/>
          <w:b/>
          <w:color w:val="222222"/>
          <w:sz w:val="24"/>
          <w:szCs w:val="24"/>
          <w:lang w:eastAsia="pl-PL"/>
        </w:rPr>
        <w:t>i maksymalny poziom dofinansowania operacji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1)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Limit </w:t>
      </w:r>
      <w:r w:rsidRPr="00A3709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środków w ramach konkursu:  </w:t>
      </w:r>
      <w:r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2</w:t>
      </w:r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5 000,00 euro </w:t>
      </w:r>
      <w:proofErr w:type="spellStart"/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tj</w:t>
      </w:r>
      <w:proofErr w:type="spellEnd"/>
      <w:r w:rsidRPr="001C03C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: </w:t>
      </w: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10</w:t>
      </w:r>
      <w:r w:rsidRPr="001C03C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0 000,00 złotych</w:t>
      </w:r>
    </w:p>
    <w:p w:rsidR="00F066CC" w:rsidRPr="00A3709F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2) Minimalna kwota wsparcia: </w:t>
      </w:r>
      <w:r w:rsidRPr="00F36235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50 000,00 złotych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3</w:t>
      </w:r>
      <w:r w:rsidRPr="00A3709F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) Maksymalna kwota wsparcia: </w:t>
      </w:r>
      <w:r w:rsidRPr="00F066CC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10</w:t>
      </w:r>
      <w:r w:rsidRPr="00F36235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</w:t>
      </w: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 </w:t>
      </w:r>
      <w:r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000</w:t>
      </w: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,00</w:t>
      </w:r>
      <w:r w:rsidRPr="00A3709F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 złotych</w:t>
      </w:r>
    </w:p>
    <w:p w:rsidR="00F066CC" w:rsidRPr="005C3134" w:rsidRDefault="00F066CC" w:rsidP="00F066CC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C3134"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>4)</w:t>
      </w:r>
      <w:r w:rsidRPr="005C3134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5C3134">
        <w:rPr>
          <w:rFonts w:ascii="Arial Narrow" w:eastAsia="Times New Roman" w:hAnsi="Arial Narrow"/>
          <w:sz w:val="24"/>
          <w:szCs w:val="24"/>
          <w:lang w:eastAsia="pl-PL"/>
        </w:rPr>
        <w:t xml:space="preserve">Maksymalna intensywność wsparcia: </w:t>
      </w:r>
    </w:p>
    <w:p w:rsidR="00F066CC" w:rsidRPr="005C3134" w:rsidRDefault="00F066CC" w:rsidP="00F06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C3134">
        <w:rPr>
          <w:rFonts w:ascii="Arial Narrow" w:eastAsia="Times New Roman" w:hAnsi="Arial Narrow"/>
          <w:sz w:val="24"/>
          <w:szCs w:val="24"/>
          <w:lang w:eastAsia="pl-PL"/>
        </w:rPr>
        <w:t>do  63,63% kosztów kwalifikowalnych – jednostki sektora finansów publicznych,</w:t>
      </w:r>
    </w:p>
    <w:p w:rsidR="00F066CC" w:rsidRDefault="00F066CC" w:rsidP="00F06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C3134">
        <w:rPr>
          <w:rFonts w:ascii="Arial Narrow" w:eastAsia="Times New Roman" w:hAnsi="Arial Narrow"/>
          <w:sz w:val="24"/>
          <w:szCs w:val="24"/>
          <w:lang w:eastAsia="pl-PL"/>
        </w:rPr>
        <w:t>do 70% kosztów kwalifikowalnych – podmioty wykonujące działalność gospodar</w:t>
      </w:r>
      <w:r>
        <w:rPr>
          <w:rFonts w:ascii="Arial Narrow" w:eastAsia="Times New Roman" w:hAnsi="Arial Narrow"/>
          <w:sz w:val="24"/>
          <w:szCs w:val="24"/>
          <w:lang w:eastAsia="pl-PL"/>
        </w:rPr>
        <w:t>czą (z wyjątkiem organizacji poz</w:t>
      </w:r>
      <w:r w:rsidRPr="005C3134">
        <w:rPr>
          <w:rFonts w:ascii="Arial Narrow" w:eastAsia="Times New Roman" w:hAnsi="Arial Narrow"/>
          <w:sz w:val="24"/>
          <w:szCs w:val="24"/>
          <w:lang w:eastAsia="pl-PL"/>
        </w:rPr>
        <w:t>arządowych prowadzących działalność gospodarczą),</w:t>
      </w:r>
    </w:p>
    <w:p w:rsidR="00F066CC" w:rsidRPr="005C3134" w:rsidRDefault="00F066CC" w:rsidP="00F066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5C3134">
        <w:rPr>
          <w:rFonts w:ascii="Arial Narrow" w:eastAsia="Times New Roman" w:hAnsi="Arial Narrow"/>
          <w:sz w:val="24"/>
          <w:szCs w:val="24"/>
          <w:lang w:eastAsia="pl-PL"/>
        </w:rPr>
        <w:t>do 100% kosztów kwalifikowalnych w przypadku organizacji pozarządowych niewykonujących i wykonujących działalność gospodarczą</w:t>
      </w:r>
    </w:p>
    <w:p w:rsidR="00F066CC" w:rsidRPr="00C52CD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IX. Miejsce udostępnienia dokumentacji konkursowej:</w:t>
      </w:r>
    </w:p>
    <w:p w:rsidR="00F066CC" w:rsidRPr="00C52CDC" w:rsidRDefault="00F066CC" w:rsidP="00F066CC">
      <w:pPr>
        <w:spacing w:after="58" w:line="240" w:lineRule="auto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Formularz wniosku o przyznanie pomocy wraz z instrukcjami, wykaz dokumentów i wzory formularzy niezbędnych do wyboru operacji przez LGD oraz kryteria wyboru operacji znajdują się na stronie internetowej LGD "Warmiński Zakątek":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u w:val="single"/>
          <w:lang w:eastAsia="pl-PL"/>
        </w:rPr>
        <w:t xml:space="preserve">www.warminskizakatek.com.pl, </w:t>
      </w:r>
      <w:r w:rsidRPr="00C52CDC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zakładka PROW 2014-2020/ Konkursy w ramach LSR oraz w Biurze LGD "Warmiński Zakątek" ul. Grunwaldzka 6, 11-040 Dobre Miasto.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</w:p>
    <w:p w:rsidR="00F066CC" w:rsidRPr="00E77847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</w:pPr>
      <w:r w:rsidRPr="00C52CDC"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X. Miejsce i sposób doradztwa udziela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nego potencjalnym Wnioskodawcom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color w:val="222222"/>
          <w:sz w:val="24"/>
          <w:szCs w:val="24"/>
          <w:lang w:eastAsia="pl-PL"/>
        </w:rPr>
        <w:t xml:space="preserve">Doradztwo prowadzone jest przez pracowników biura LGD "Warmiński Zakątek" jedynie w formie telefonicznej lub mailowej od poniedziałku do czwartku w godzinach pracy Biura LGD, do </w:t>
      </w:r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  <w:lang w:eastAsia="pl-PL"/>
        </w:rPr>
        <w:t>22 lutego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2022 r.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 xml:space="preserve">Uzgodnienia terminu doradztwa telefonicznego należy dokonać telefonicznie pod numerem 89 616 00 58 lub mailowo: </w:t>
      </w:r>
      <w:hyperlink r:id="rId46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Doradztwo nie będzie mogło mieć charakteru pisania lub kompleksowego sprawdzania wniosku.</w:t>
      </w:r>
    </w:p>
    <w:p w:rsidR="00F066CC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lastRenderedPageBreak/>
        <w:t xml:space="preserve">Doradztwo mailowe należy kierować na skrzynkę mailową: </w:t>
      </w:r>
      <w:hyperlink r:id="rId47" w:history="1">
        <w:r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warminskizakatek@wp.pl</w:t>
        </w:r>
      </w:hyperlink>
      <w:r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. Odpowiedź na zapytanie mailowe jest udzielana najpóźniej 2 dni robocze od wpływu zapytania .</w:t>
      </w:r>
    </w:p>
    <w:p w:rsidR="00F066CC" w:rsidRPr="00E77847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F066CC" w:rsidRPr="00E77847" w:rsidRDefault="00F066CC" w:rsidP="00F066CC">
      <w:pPr>
        <w:spacing w:after="58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E7784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Dodatkowe dokumenty:</w:t>
      </w:r>
    </w:p>
    <w:p w:rsidR="00F066CC" w:rsidRPr="00B436AF" w:rsidRDefault="00F066CC" w:rsidP="00F066CC">
      <w:pPr>
        <w:pStyle w:val="Default"/>
        <w:jc w:val="both"/>
        <w:rPr>
          <w:rFonts w:ascii="Arial Narrow" w:eastAsia="Times New Roman" w:hAnsi="Arial Narrow" w:cs="Arial"/>
          <w:color w:val="auto"/>
          <w:lang w:eastAsia="pl-PL"/>
        </w:rPr>
      </w:pPr>
      <w:r w:rsidRPr="00E77847">
        <w:rPr>
          <w:rFonts w:ascii="Arial Narrow" w:hAnsi="Arial Narrow"/>
          <w:color w:val="auto"/>
        </w:rPr>
        <w:t xml:space="preserve">- </w:t>
      </w:r>
      <w:r w:rsidR="00F92FD4">
        <w:rPr>
          <w:rFonts w:ascii="Arial Narrow" w:eastAsia="Times New Roman" w:hAnsi="Arial Narrow" w:cs="Arial"/>
          <w:color w:val="auto"/>
          <w:lang w:eastAsia="pl-PL"/>
        </w:rPr>
        <w:t>Ogłoszenie o naborze 2/</w:t>
      </w:r>
      <w:bookmarkStart w:id="0" w:name="_GoBack"/>
      <w:bookmarkEnd w:id="0"/>
      <w:r w:rsidRPr="00E77847">
        <w:rPr>
          <w:rFonts w:ascii="Arial Narrow" w:eastAsia="Times New Roman" w:hAnsi="Arial Narrow" w:cs="Arial"/>
          <w:color w:val="auto"/>
          <w:lang w:eastAsia="pl-PL"/>
        </w:rPr>
        <w:t>20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22  - </w:t>
      </w:r>
      <w:r w:rsidRPr="00B436AF">
        <w:rPr>
          <w:rFonts w:ascii="Arial Narrow" w:eastAsia="Times New Roman" w:hAnsi="Arial Narrow" w:cs="Arial"/>
          <w:color w:val="auto"/>
          <w:lang w:eastAsia="pl-PL"/>
        </w:rPr>
        <w:t>Tekst odczytywany maszynowo</w:t>
      </w:r>
      <w:r>
        <w:rPr>
          <w:rFonts w:ascii="Arial Narrow" w:eastAsia="Times New Roman" w:hAnsi="Arial Narrow" w:cs="Arial"/>
          <w:color w:val="auto"/>
          <w:lang w:eastAsia="pl-PL"/>
        </w:rPr>
        <w:t xml:space="preserve"> (</w:t>
      </w:r>
      <w:proofErr w:type="spellStart"/>
      <w:r>
        <w:rPr>
          <w:rFonts w:ascii="Arial Narrow" w:eastAsia="Times New Roman" w:hAnsi="Arial Narrow" w:cs="Arial"/>
          <w:color w:val="auto"/>
          <w:lang w:eastAsia="pl-PL"/>
        </w:rPr>
        <w:t>docx</w:t>
      </w:r>
      <w:proofErr w:type="spellEnd"/>
      <w:r>
        <w:rPr>
          <w:rFonts w:ascii="Arial Narrow" w:eastAsia="Times New Roman" w:hAnsi="Arial Narrow" w:cs="Arial"/>
          <w:color w:val="auto"/>
          <w:lang w:eastAsia="pl-PL"/>
        </w:rPr>
        <w:t>)</w:t>
      </w:r>
    </w:p>
    <w:p w:rsidR="00F066CC" w:rsidRDefault="00F92FD4" w:rsidP="00F066CC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auto"/>
        </w:rPr>
      </w:pPr>
      <w:hyperlink r:id="rId48" w:history="1">
        <w:r w:rsidR="00F066CC" w:rsidRPr="008F0544">
          <w:rPr>
            <w:rStyle w:val="Hipercze"/>
            <w:rFonts w:ascii="Arial Narrow" w:hAnsi="Arial Narrow"/>
            <w:bCs/>
          </w:rPr>
          <w:t xml:space="preserve">-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="00F066CC" w:rsidRPr="008F0544">
          <w:rPr>
            <w:rStyle w:val="Hipercze"/>
            <w:rFonts w:ascii="Arial Narrow" w:hAnsi="Arial Narrow"/>
            <w:bCs/>
          </w:rPr>
          <w:t>póź</w:t>
        </w:r>
        <w:proofErr w:type="spellEnd"/>
        <w:r w:rsidR="00F066CC" w:rsidRPr="008F0544">
          <w:rPr>
            <w:rStyle w:val="Hipercze"/>
            <w:rFonts w:ascii="Arial Narrow" w:hAnsi="Arial Narrow"/>
            <w:bCs/>
          </w:rPr>
          <w:t>. zm.</w:t>
        </w:r>
        <w:r w:rsidR="00F066CC" w:rsidRPr="008F0544">
          <w:rPr>
            <w:rStyle w:val="Hipercze"/>
            <w:rFonts w:ascii="Arial Narrow" w:hAnsi="Arial Narrow"/>
            <w:bCs/>
          </w:rPr>
          <w:tab/>
        </w:r>
      </w:hyperlink>
    </w:p>
    <w:p w:rsidR="00F066CC" w:rsidRPr="00E77847" w:rsidRDefault="00F92FD4" w:rsidP="00F066CC">
      <w:pPr>
        <w:pStyle w:val="Default"/>
        <w:jc w:val="both"/>
        <w:rPr>
          <w:rFonts w:ascii="Arial Narrow" w:hAnsi="Arial Narrow"/>
          <w:bCs/>
          <w:color w:val="auto"/>
        </w:rPr>
      </w:pPr>
      <w:hyperlink r:id="rId49" w:history="1">
        <w:r w:rsidR="00F066CC" w:rsidRPr="008F0544">
          <w:rPr>
            <w:rStyle w:val="Hipercze"/>
            <w:rFonts w:ascii="Arial Narrow" w:hAnsi="Arial Narrow"/>
            <w:bCs/>
          </w:rPr>
          <w:t>- Strategia rozwoju lokalnego kierowanego przez społeczność na lata 2014 - 2020  Lokalnej Grupy    Działania "Warmiński Zakątek" (LSR 2014-2020)</w:t>
        </w:r>
      </w:hyperlink>
    </w:p>
    <w:p w:rsidR="00F066CC" w:rsidRDefault="00F92FD4" w:rsidP="00F066CC">
      <w:pPr>
        <w:pStyle w:val="Default"/>
        <w:tabs>
          <w:tab w:val="center" w:pos="4536"/>
        </w:tabs>
        <w:jc w:val="both"/>
        <w:rPr>
          <w:rFonts w:ascii="Arial Narrow" w:hAnsi="Arial Narrow"/>
          <w:bCs/>
          <w:color w:val="auto"/>
        </w:rPr>
      </w:pPr>
      <w:hyperlink r:id="rId50" w:history="1">
        <w:r w:rsidR="00F066CC" w:rsidRPr="008F0544">
          <w:rPr>
            <w:rStyle w:val="Hipercze"/>
            <w:rFonts w:ascii="Arial Narrow" w:hAnsi="Arial Narrow"/>
            <w:bCs/>
          </w:rPr>
          <w:t>- Ustawa RLKS - ustawa z dnia 20 lutego 2015r. o rozwoju lokalnym z udziałem lokalnej społeczności (Dz.U. z 2019r. poz.1167).</w:t>
        </w:r>
      </w:hyperlink>
    </w:p>
    <w:p w:rsidR="00F066CC" w:rsidRDefault="00F92FD4" w:rsidP="00F066CC">
      <w:pPr>
        <w:pStyle w:val="Default"/>
        <w:jc w:val="both"/>
        <w:rPr>
          <w:rFonts w:ascii="Arial Narrow" w:hAnsi="Arial Narrow"/>
          <w:bCs/>
          <w:color w:val="auto"/>
        </w:rPr>
      </w:pPr>
      <w:hyperlink r:id="rId51" w:history="1">
        <w:r w:rsidR="00F066CC" w:rsidRPr="008F0544">
          <w:rPr>
            <w:rStyle w:val="Hipercze"/>
            <w:rFonts w:ascii="Arial Narrow" w:eastAsia="Times New Roman" w:hAnsi="Arial Narrow" w:cs="Arial"/>
            <w:lang w:eastAsia="pl-PL"/>
          </w:rPr>
          <w:t>- Ustawa z dnia 20 lutego 2015 r. o wspieraniu rozwoju obszarów wiejskich z udziałem środków Europejskiego Funduszu Rolnego na rzecz Rozwoju Obszarów Wiejskich w ramach Programu Rozwoju Obszarów Wiejskich na lata 2014–2020 (</w:t>
        </w:r>
        <w:r w:rsidR="00F066CC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 xml:space="preserve">Dz.U. 2015 poz. 349 z </w:t>
        </w:r>
        <w:proofErr w:type="spellStart"/>
        <w:r w:rsidR="00F066CC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późn</w:t>
        </w:r>
        <w:proofErr w:type="spellEnd"/>
        <w:r w:rsidR="00F066CC" w:rsidRPr="008F0544">
          <w:rPr>
            <w:rStyle w:val="Hipercze"/>
            <w:rFonts w:ascii="Arial Narrow" w:eastAsia="Times New Roman" w:hAnsi="Arial Narrow" w:cs="Arial"/>
            <w:bCs/>
            <w:lang w:eastAsia="pl-PL"/>
          </w:rPr>
          <w:t>. zm.</w:t>
        </w:r>
        <w:r w:rsidR="00F066CC" w:rsidRPr="008F0544">
          <w:rPr>
            <w:rStyle w:val="Hipercze"/>
            <w:rFonts w:ascii="Arial Narrow" w:eastAsia="Times New Roman" w:hAnsi="Arial Narrow" w:cs="Arial"/>
            <w:lang w:eastAsia="pl-PL"/>
          </w:rPr>
          <w:t>)</w:t>
        </w:r>
      </w:hyperlink>
    </w:p>
    <w:p w:rsidR="006E4992" w:rsidRDefault="00F92FD4" w:rsidP="00F066CC">
      <w:hyperlink r:id="rId52" w:history="1">
        <w:r w:rsidR="00F066CC" w:rsidRPr="008F0544">
          <w:rPr>
            <w:rStyle w:val="Hipercze"/>
            <w:rFonts w:ascii="Arial Narrow" w:hAnsi="Arial Narrow"/>
            <w:bCs/>
          </w:rPr>
          <w:t xml:space="preserve">- </w:t>
        </w:r>
        <w:r w:rsidR="00F066CC" w:rsidRPr="008F0544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Rozporządzenie Ministra Rolnictwa i Rozwoju Wsi z dnia 3 lipca 2020 r. w sprawie szczegółowych warunków i trybu przyznawania oraz wypłaty pomocy finansowej w ramach niektórych działań i poddziałań objętych Programem Rozwoju Obszarów Wiejskich na lata 2014–2020 w związku z zakażeniami wirusem SARS-CoV-2 (Dz.U. z 2020r. poz.1196).</w:t>
        </w:r>
      </w:hyperlink>
    </w:p>
    <w:sectPr w:rsidR="006E4992" w:rsidSect="00A3709F">
      <w:headerReference w:type="default" r:id="rId53"/>
      <w:footerReference w:type="default" r:id="rId54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2FD4">
      <w:pPr>
        <w:spacing w:after="0" w:line="240" w:lineRule="auto"/>
      </w:pPr>
      <w:r>
        <w:separator/>
      </w:r>
    </w:p>
  </w:endnote>
  <w:endnote w:type="continuationSeparator" w:id="0">
    <w:p w:rsidR="00000000" w:rsidRDefault="00F9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B7" w:rsidRPr="005378D1" w:rsidRDefault="00F066CC" w:rsidP="00BF5BB7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BF5BB7" w:rsidRDefault="00F92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2FD4">
      <w:pPr>
        <w:spacing w:after="0" w:line="240" w:lineRule="auto"/>
      </w:pPr>
      <w:r>
        <w:separator/>
      </w:r>
    </w:p>
  </w:footnote>
  <w:footnote w:type="continuationSeparator" w:id="0">
    <w:p w:rsidR="00000000" w:rsidRDefault="00F9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09F" w:rsidRDefault="00F066CC" w:rsidP="00A3709F">
    <w:pPr>
      <w:pStyle w:val="Nagwek"/>
    </w:pPr>
    <w:r>
      <w:rPr>
        <w:noProof/>
        <w:lang w:eastAsia="pl-PL"/>
      </w:rPr>
      <w:t xml:space="preserve">         </w:t>
    </w:r>
    <w:r w:rsidRPr="00203ED0">
      <w:rPr>
        <w:noProof/>
        <w:lang w:eastAsia="pl-PL"/>
      </w:rPr>
      <w:drawing>
        <wp:inline distT="0" distB="0" distL="0" distR="0">
          <wp:extent cx="676275" cy="457200"/>
          <wp:effectExtent l="0" t="0" r="9525" b="0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203ED0">
      <w:rPr>
        <w:noProof/>
        <w:lang w:eastAsia="pl-PL"/>
      </w:rPr>
      <w:drawing>
        <wp:inline distT="0" distB="0" distL="0" distR="0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203ED0">
      <w:rPr>
        <w:noProof/>
        <w:lang w:eastAsia="pl-PL"/>
      </w:rPr>
      <w:drawing>
        <wp:inline distT="0" distB="0" distL="0" distR="0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03ED0">
      <w:rPr>
        <w:noProof/>
        <w:lang w:eastAsia="pl-PL"/>
      </w:rPr>
      <w:drawing>
        <wp:inline distT="0" distB="0" distL="0" distR="0">
          <wp:extent cx="990600" cy="657225"/>
          <wp:effectExtent l="0" t="0" r="0" b="9525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09F" w:rsidRDefault="00F92FD4" w:rsidP="00A3709F">
    <w:pPr>
      <w:pStyle w:val="Nagwek"/>
      <w:jc w:val="center"/>
      <w:rPr>
        <w:sz w:val="20"/>
      </w:rPr>
    </w:pPr>
  </w:p>
  <w:p w:rsidR="00604CCE" w:rsidRPr="00A3709F" w:rsidRDefault="00F066CC" w:rsidP="00A3709F">
    <w:pPr>
      <w:pStyle w:val="Nagwek"/>
      <w:jc w:val="center"/>
      <w:rPr>
        <w:sz w:val="20"/>
      </w:rPr>
    </w:pPr>
    <w:r w:rsidRPr="005378D1">
      <w:rPr>
        <w:sz w:val="20"/>
      </w:rPr>
      <w:t xml:space="preserve">„Europejski Fundusz Rolny na rzecz Rozwoju Obszarów Wiejskich: Europa </w:t>
    </w:r>
    <w:r>
      <w:rPr>
        <w:sz w:val="20"/>
      </w:rPr>
      <w:t>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E4D"/>
    <w:multiLevelType w:val="hybridMultilevel"/>
    <w:tmpl w:val="2ABAA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016C"/>
    <w:multiLevelType w:val="multilevel"/>
    <w:tmpl w:val="8FC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9416B"/>
    <w:multiLevelType w:val="multilevel"/>
    <w:tmpl w:val="EA0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C058E5"/>
    <w:multiLevelType w:val="multilevel"/>
    <w:tmpl w:val="3FD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91497"/>
    <w:multiLevelType w:val="multilevel"/>
    <w:tmpl w:val="22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EA4D9C"/>
    <w:multiLevelType w:val="hybridMultilevel"/>
    <w:tmpl w:val="3B04581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48F28F1"/>
    <w:multiLevelType w:val="hybridMultilevel"/>
    <w:tmpl w:val="D198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74228"/>
    <w:multiLevelType w:val="hybridMultilevel"/>
    <w:tmpl w:val="50C86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6BF3"/>
    <w:multiLevelType w:val="multilevel"/>
    <w:tmpl w:val="65E0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C78FA"/>
    <w:multiLevelType w:val="multilevel"/>
    <w:tmpl w:val="E740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B"/>
    <w:rsid w:val="006E4992"/>
    <w:rsid w:val="00EC4C5B"/>
    <w:rsid w:val="00F066CC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6937"/>
  <w15:chartTrackingRefBased/>
  <w15:docId w15:val="{823BCE05-E71C-42E8-A26A-2AFB806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6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6C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styleId="Hipercze">
    <w:name w:val="Hyperlink"/>
    <w:uiPriority w:val="99"/>
    <w:unhideWhenUsed/>
    <w:rsid w:val="00F066CC"/>
    <w:rPr>
      <w:strike w:val="0"/>
      <w:dstrike w:val="0"/>
      <w:color w:val="1969A4"/>
      <w:u w:val="none"/>
      <w:effect w:val="none"/>
    </w:rPr>
  </w:style>
  <w:style w:type="character" w:styleId="Pogrubienie">
    <w:name w:val="Strong"/>
    <w:uiPriority w:val="22"/>
    <w:qFormat/>
    <w:rsid w:val="00F066CC"/>
    <w:rPr>
      <w:b/>
      <w:bCs/>
    </w:rPr>
  </w:style>
  <w:style w:type="paragraph" w:styleId="Akapitzlist">
    <w:name w:val="List Paragraph"/>
    <w:basedOn w:val="Normalny"/>
    <w:uiPriority w:val="34"/>
    <w:qFormat/>
    <w:rsid w:val="00F066C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0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66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0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6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pl/attachment/68cccb6b-ee5f-4abb-bb5d-a7342283a70f" TargetMode="External"/><Relationship Id="rId18" Type="http://schemas.openxmlformats.org/officeDocument/2006/relationships/hyperlink" Target="https://www.gov.pl/attachment/3b8fa0b3-4108-47e0-9610-b5a30f487ae9" TargetMode="External"/><Relationship Id="rId26" Type="http://schemas.openxmlformats.org/officeDocument/2006/relationships/hyperlink" Target="https://www.gov.pl/attachment/4b9ade2e-23ee-4688-bd10-50a5ba764448" TargetMode="External"/><Relationship Id="rId39" Type="http://schemas.openxmlformats.org/officeDocument/2006/relationships/hyperlink" Target="http://warminskizakatek.com.pl/wz3/admin/dokumenty/PROW_KartaWOW_10_06_2021.docx" TargetMode="External"/><Relationship Id="rId21" Type="http://schemas.openxmlformats.org/officeDocument/2006/relationships/hyperlink" Target="https://www.gov.pl/attachment/49aed888-44ad-46d8-a1d2-222ef32c9861" TargetMode="External"/><Relationship Id="rId34" Type="http://schemas.openxmlformats.org/officeDocument/2006/relationships/hyperlink" Target="https://www.gov.pl/attachment/8ba316c8-32cf-40bb-b7c8-db3037b4f1bd" TargetMode="External"/><Relationship Id="rId42" Type="http://schemas.openxmlformats.org/officeDocument/2006/relationships/hyperlink" Target="http://warminskizakatek.com.pl/wz3/news/userfiles/files/PROW_KJ_pozostale_Infra.docx" TargetMode="External"/><Relationship Id="rId47" Type="http://schemas.openxmlformats.org/officeDocument/2006/relationships/hyperlink" Target="mailto:warminskizakatek@wp.pl" TargetMode="External"/><Relationship Id="rId50" Type="http://schemas.openxmlformats.org/officeDocument/2006/relationships/hyperlink" Target="http://isap.sejm.gov.pl/isap.nsf/DocDetails.xsp?id=wdu2015000037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v.pl/attachment/7689f2af-5324-4a2a-a02e-4ae74a1f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attachment/ee5cc379-8f6a-4a39-9ed2-74d190bb7192" TargetMode="External"/><Relationship Id="rId29" Type="http://schemas.openxmlformats.org/officeDocument/2006/relationships/hyperlink" Target="https://www.gov.pl/attachment/6a63b43a-2e5a-4cde-a9e0-d927534c7bbd" TargetMode="External"/><Relationship Id="rId11" Type="http://schemas.openxmlformats.org/officeDocument/2006/relationships/hyperlink" Target="https://www.gov.pl/attachment/b05a77fa-0ed3-452f-b1b2-52f3459f2314" TargetMode="External"/><Relationship Id="rId24" Type="http://schemas.openxmlformats.org/officeDocument/2006/relationships/hyperlink" Target="https://www.gov.pl/attachment/71d3691d-431b-46df-9eb8-0ad80221a7eb" TargetMode="External"/><Relationship Id="rId32" Type="http://schemas.openxmlformats.org/officeDocument/2006/relationships/hyperlink" Target="https://www.gov.pl/attachment/9c66ccbe-47ee-4eb5-a7f7-67b4d9ccc604" TargetMode="External"/><Relationship Id="rId37" Type="http://schemas.openxmlformats.org/officeDocument/2006/relationships/hyperlink" Target="http://warminskizakatek.com.pl/wz3/news/userfiles/files/O%C5%9Bwiadczenie%20w%20spr.%20adresu%20do%20korespondencji.docx" TargetMode="External"/><Relationship Id="rId40" Type="http://schemas.openxmlformats.org/officeDocument/2006/relationships/hyperlink" Target="http://warminskizakatek.com.pl/wz3/news/userfiles/files/KARTA%20OCENY%20PUNKTOWEJ%20ZGODNO%C5%9ACI%20OPERACJI%20Z%20LSR%2811%29.docx" TargetMode="External"/><Relationship Id="rId45" Type="http://schemas.openxmlformats.org/officeDocument/2006/relationships/hyperlink" Target="http://warminskizakatek.com.pl/wz3/news/userfiles/files/PROW_KLAUZULE%20OCHRONA%20DANYCH%20OSOBOWYCH.docx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pl/attachment/7a4df399-29ce-4748-ba6e-bdd3d9228d43" TargetMode="External"/><Relationship Id="rId19" Type="http://schemas.openxmlformats.org/officeDocument/2006/relationships/hyperlink" Target="https://www.gov.pl/attachment/a005bdc8-8b10-43d6-90f1-86546bc6852a" TargetMode="External"/><Relationship Id="rId31" Type="http://schemas.openxmlformats.org/officeDocument/2006/relationships/hyperlink" Target="https://www.gov.pl/attachment/62543dae-7c52-44fc-99ab-92440787e7fe" TargetMode="External"/><Relationship Id="rId44" Type="http://schemas.openxmlformats.org/officeDocument/2006/relationships/hyperlink" Target="http://warminskizakatek.com.pl/wz3/admin/dokumenty/Ogolne_zasady_LEADER_10_06_2021.pdf" TargetMode="External"/><Relationship Id="rId52" Type="http://schemas.openxmlformats.org/officeDocument/2006/relationships/hyperlink" Target="https://isap.sejm.gov.pl/isap.nsf/DocDetails.xsp?id=WDU20200001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attachment/7023ee52-f414-42d0-b90e-ebe496d9c7e6" TargetMode="External"/><Relationship Id="rId14" Type="http://schemas.openxmlformats.org/officeDocument/2006/relationships/hyperlink" Target="https://www.gov.pl/attachment/dbc8247f-bbb0-4d73-9102-6ac6f5751116" TargetMode="External"/><Relationship Id="rId22" Type="http://schemas.openxmlformats.org/officeDocument/2006/relationships/hyperlink" Target="https://www.gov.pl/attachment/ee5cc379-8f6a-4a39-9ed2-74d190bb7192" TargetMode="External"/><Relationship Id="rId27" Type="http://schemas.openxmlformats.org/officeDocument/2006/relationships/hyperlink" Target="https://www.gov.pl/attachment/9b5b9b03-1633-4c3a-b9cd-f189e9168445" TargetMode="External"/><Relationship Id="rId30" Type="http://schemas.openxmlformats.org/officeDocument/2006/relationships/hyperlink" Target="https://www.gov.pl/attachment/5587e0f5-859b-4381-a1f2-896a39504eac" TargetMode="External"/><Relationship Id="rId35" Type="http://schemas.openxmlformats.org/officeDocument/2006/relationships/hyperlink" Target="https://www.gov.pl/attachment/f0a19940-bebd-4e30-9c2c-348cd2c079c2" TargetMode="External"/><Relationship Id="rId43" Type="http://schemas.openxmlformats.org/officeDocument/2006/relationships/hyperlink" Target="http://warminskizakatek.com.pl/wz3/admin/dokumenty/Regulamin_Rady_10_06_2021.pdf" TargetMode="External"/><Relationship Id="rId48" Type="http://schemas.openxmlformats.org/officeDocument/2006/relationships/hyperlink" Target="https://isap.sejm.gov.pl/isap.nsf/DocDetails.xsp?id=WDU2015000157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v.pl/attachment/328b8b6d-3e37-4600-819b-97473a268945" TargetMode="External"/><Relationship Id="rId51" Type="http://schemas.openxmlformats.org/officeDocument/2006/relationships/hyperlink" Target="Ustawa%20z%20dnia%2020%20lutego%202015%20r.%20o%20wspieraniu%20rozwoju%20obszar&#243;w%20wiejskich%20z%20udzia&#322;em%20&#347;rodk&#243;w%20Europejskiego%20Funduszu%20Rolnego%20na%20rzecz%20Rozwoju%20Obszar&#243;w%20Wiejskich%20w%20ramach%20Programu%20Rozwoju%20Obszar&#243;w%20Wiejskich%20na%20lata%202014-2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v.pl/attachment/8e583327-e979-420d-b7fc-831a06384b1d" TargetMode="External"/><Relationship Id="rId17" Type="http://schemas.openxmlformats.org/officeDocument/2006/relationships/hyperlink" Target="https://www.gov.pl/attachment/e647b4cd-98e9-4b77-909a-7288049c1184" TargetMode="External"/><Relationship Id="rId25" Type="http://schemas.openxmlformats.org/officeDocument/2006/relationships/hyperlink" Target="https://www.gov.pl/attachment/ed0774dc-3076-40e0-b772-463b0728b65a" TargetMode="External"/><Relationship Id="rId33" Type="http://schemas.openxmlformats.org/officeDocument/2006/relationships/hyperlink" Target="https://www.gov.pl/attachment/57a5fb1c-3e5b-4df4-ba1b-ad39198b35c0" TargetMode="External"/><Relationship Id="rId38" Type="http://schemas.openxmlformats.org/officeDocument/2006/relationships/hyperlink" Target="http://warminskizakatek.com.pl/wz3/news/userfiles/files/Arkusz%20pomocniczy%20innowacyjno%C5%9B%C4%87%287%29.docx" TargetMode="External"/><Relationship Id="rId46" Type="http://schemas.openxmlformats.org/officeDocument/2006/relationships/hyperlink" Target="mailto:warminskizakatek@wp.pl" TargetMode="External"/><Relationship Id="rId20" Type="http://schemas.openxmlformats.org/officeDocument/2006/relationships/hyperlink" Target="https://www.gov.pl/attachment/fc0e9dd5-ee4a-4451-8b55-ab7b727179e1" TargetMode="External"/><Relationship Id="rId41" Type="http://schemas.openxmlformats.org/officeDocument/2006/relationships/hyperlink" Target="http://warminskizakatek.com.pl/wz3/news/userfiles/files/KARTA%20OCENY%20KRYTERI%C3%93W%20HORYZONTALNYCH%2811%29.docx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ov.pl/attachment/d90d7957-0678-4130-8806-8b98a6312df4" TargetMode="External"/><Relationship Id="rId23" Type="http://schemas.openxmlformats.org/officeDocument/2006/relationships/hyperlink" Target="https://www.gov.pl/attachment/f65793f0-e4c1-470d-9cec-b8ca7da60e14" TargetMode="External"/><Relationship Id="rId28" Type="http://schemas.openxmlformats.org/officeDocument/2006/relationships/hyperlink" Target="https://www.gov.pl/attachment/8173cfba-51e4-40c1-9b48-eda592be39c3" TargetMode="External"/><Relationship Id="rId36" Type="http://schemas.openxmlformats.org/officeDocument/2006/relationships/hyperlink" Target="https://www.gov.pl/attachment/08eb6815-2bf5-4bfb-b4ef-8b424b00460b" TargetMode="External"/><Relationship Id="rId49" Type="http://schemas.openxmlformats.org/officeDocument/2006/relationships/hyperlink" Target="http://warminskizakatek.com.pl/wz3/admin/dokumenty/LSR_LGDWZ_10_06_20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2174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BRITNEY</dc:creator>
  <cp:keywords/>
  <dc:description/>
  <cp:lastModifiedBy>BRITNEY</cp:lastModifiedBy>
  <cp:revision>3</cp:revision>
  <dcterms:created xsi:type="dcterms:W3CDTF">2022-01-12T13:23:00Z</dcterms:created>
  <dcterms:modified xsi:type="dcterms:W3CDTF">2022-01-21T07:06:00Z</dcterms:modified>
</cp:coreProperties>
</file>