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3" w:rsidRPr="00240AE8" w:rsidRDefault="001B44B3" w:rsidP="001B44B3">
      <w:pPr>
        <w:spacing w:after="0" w:line="240" w:lineRule="auto"/>
        <w:outlineLvl w:val="1"/>
        <w:rPr>
          <w:rFonts w:ascii="Times New Roman" w:eastAsia="Times New Roman" w:hAnsi="Times New Roman"/>
          <w:sz w:val="24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>Załącznik 5 Wzór Karty oceny formalnej wniosku Uczestnika projektu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KARTA OCENY FORMALNEJ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oraz zgodno</w:t>
      </w:r>
      <w:r w:rsidRPr="00240AE8">
        <w:rPr>
          <w:rFonts w:ascii="Times New Roman" w:eastAsia="Times New Roman" w:hAnsi="Times New Roman"/>
          <w:b/>
          <w:lang w:eastAsia="pl-PL"/>
        </w:rPr>
        <w:t>ś</w:t>
      </w:r>
      <w:r w:rsidRPr="00240AE8">
        <w:rPr>
          <w:rFonts w:ascii="Times New Roman" w:eastAsia="Times New Roman" w:hAnsi="Times New Roman"/>
          <w:b/>
          <w:bCs/>
          <w:lang w:eastAsia="pl-PL"/>
        </w:rPr>
        <w:t>ci z zasadami</w:t>
      </w:r>
      <w:r w:rsidRPr="00240AE8">
        <w:rPr>
          <w:rFonts w:ascii="Times New Roman" w:eastAsia="Times New Roman" w:hAnsi="Times New Roman"/>
          <w:lang w:eastAsia="pl-PL"/>
        </w:rPr>
        <w:t xml:space="preserve"> 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W ramach </w:t>
      </w:r>
      <w:r w:rsidRPr="00240AE8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Oś priorytetowa 10: </w:t>
      </w:r>
      <w:r w:rsidRPr="00240AE8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Działanie 10.3 </w:t>
      </w:r>
      <w:r w:rsidRPr="00240AE8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800" w:right="79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1"/>
          <w:lang w:eastAsia="pl-PL"/>
        </w:rPr>
        <w:t xml:space="preserve"> </w:t>
      </w:r>
    </w:p>
    <w:p w:rsidR="001B44B3" w:rsidRPr="001B44B3" w:rsidRDefault="001B44B3" w:rsidP="001B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lang w:eastAsia="pl-PL"/>
        </w:rPr>
      </w:pP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Arkusz wypełniany przez: Beneficjenta (Projektodawc</w:t>
      </w:r>
      <w:r w:rsidRPr="00240AE8">
        <w:rPr>
          <w:rFonts w:ascii="Times New Roman" w:eastAsia="Times New Roman" w:hAnsi="Times New Roman"/>
          <w:spacing w:val="-2"/>
          <w:lang w:eastAsia="pl-PL"/>
        </w:rPr>
        <w:t>ę</w:t>
      </w: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)</w:t>
      </w: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1. DANE IDENTYFIKACYJNE WNIOSKU</w:t>
      </w:r>
    </w:p>
    <w:tbl>
      <w:tblPr>
        <w:tblW w:w="997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2"/>
        <w:gridCol w:w="4683"/>
      </w:tblGrid>
      <w:tr w:rsidR="001B44B3" w:rsidRPr="00240AE8" w:rsidTr="00A66133">
        <w:trPr>
          <w:trHeight w:hRule="exact" w:val="371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Numer referencyjny wniosku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44B3" w:rsidRPr="00240AE8" w:rsidTr="00A66133">
        <w:trPr>
          <w:trHeight w:hRule="exact" w:val="39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Pełna nazwa Uczestnika Projektu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44B3" w:rsidRPr="001B44B3" w:rsidRDefault="001B44B3" w:rsidP="001B4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1270" w:type="dxa"/>
        <w:tblInd w:w="-10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95"/>
        <w:gridCol w:w="723"/>
        <w:gridCol w:w="850"/>
        <w:gridCol w:w="851"/>
        <w:gridCol w:w="992"/>
        <w:gridCol w:w="729"/>
        <w:gridCol w:w="830"/>
      </w:tblGrid>
      <w:tr w:rsidR="001B44B3" w:rsidRPr="00240AE8" w:rsidTr="00240AE8">
        <w:trPr>
          <w:trHeight w:hRule="exact" w:val="62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ind w:right="42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Osoba sprawdzająca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spacing w:val="-1"/>
                <w:lang w:eastAsia="pl-PL"/>
              </w:rPr>
              <w:t>Osoba weryfikująca</w:t>
            </w:r>
          </w:p>
        </w:tc>
      </w:tr>
      <w:tr w:rsidR="001B44B3" w:rsidRPr="00240AE8" w:rsidTr="00240AE8">
        <w:trPr>
          <w:trHeight w:hRule="exact" w:val="5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dotyczy</w:t>
            </w:r>
          </w:p>
        </w:tc>
      </w:tr>
      <w:tr w:rsidR="001B44B3" w:rsidRPr="00240AE8" w:rsidTr="00240AE8">
        <w:trPr>
          <w:trHeight w:hRule="exact" w:val="502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Kompletność wniosku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0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wypełniony 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 w języku polskim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77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jest przedłożony w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1 egzemplarzu(oryginał)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5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 wymagane rubryki wniosku są wypełnione.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54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Oryginał wniosku jest podpisany przez uprawnioną osobę i parafowany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każdej stronie.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9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Wnioskowana kwota dofinansowana jest mniejsza bądź równa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maksymalnej kwocie bezzwrotnego wsparcia na rozpoczęcie działalności gospodarczej założonej w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projekcie beneficjenta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41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    Kompletno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ść 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ą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czników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68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ind w:right="293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Oryginał zawiera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wszystkie wymagane załączniki,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8D29B0">
        <w:trPr>
          <w:trHeight w:hRule="exact" w:val="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Potwierdze</w:t>
            </w:r>
            <w:r w:rsidR="00240AE8"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nie wykonania usługi szkoleniowej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29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Biznesplan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 z obowiązującym wzorem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złożony w oryginale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jest podpisany przez osobę upoważnioną przez Wnioskodawcę oraz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parafowany na każdej stronie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ponumerowane strony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jest zszyty lub spięty w skoroszycie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wypełnione wszystkie wymagane pola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nie zawiera kardynalnych błędów (błędne podstawowe obliczenia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matematyczne)</w:t>
            </w:r>
          </w:p>
          <w:p w:rsidR="001B44B3" w:rsidRPr="009F459D" w:rsidRDefault="001B44B3" w:rsidP="00C939BF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183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ze składkami na ubezpieczenie społeczne i zdrowotne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5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 uiszczaniem podatków</w:t>
            </w:r>
          </w:p>
          <w:p w:rsidR="008D29B0" w:rsidRDefault="008D29B0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 o niekaralności za przestępstwa przeciwko obrotowi gospodarczemu</w:t>
            </w:r>
          </w:p>
          <w:p w:rsidR="008D29B0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41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o braku zobowiązań z tytułu zajęć sądowych i administracyjnych i nie toczeniu się przeciwko wnioskodawcy postępowania sądowego, egzekucyjnego lub windykacyjnego dotyczącego niespłaconych zobowiązań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01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Oświadczenie o nieotrzymaniu, w roku kalendarzowym, w którym Beneficjent pomocy przystępuje do projektu oraz w poprzedzających go dwóch latach kalendarzowych,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Oświadczenie o wysokości otrzymanej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roku kalendarzowym, w którym Beneficjent pomocy przystępuje do projektu oraz w poprzedzających go dwóch latach kalendarzowych wraz z potwierdzonymi za zgodność z oryginałem kopiami zaświadczeń o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wystawionymi przez podmioty udzielające pomocy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4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Oświadczenie o nieotrzymaniu innej pomocy dotyczącej tych samych kosztów kwalifikowalnych lub tego samego projektu na realizację, którego jest udzielania pomoc </w:t>
            </w:r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40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Oświadczenie o kwalifikowalności VAT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Dokumenty stanowiące uzupełnienie biznesplanu, niezbędne do jego oceny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939B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kserokopie potwierdzone za zgodność z oryginałem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>Osoba sprawdzająca: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</w:t>
      </w: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Osoba weryfikująca: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</w:p>
    <w:sectPr w:rsidR="001B44B3" w:rsidRPr="00240AE8" w:rsidSect="007510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8A" w:rsidRDefault="00A3748A" w:rsidP="00A66713">
      <w:pPr>
        <w:spacing w:after="0" w:line="240" w:lineRule="auto"/>
      </w:pPr>
      <w:r>
        <w:separator/>
      </w:r>
    </w:p>
  </w:endnote>
  <w:endnote w:type="continuationSeparator" w:id="0">
    <w:p w:rsidR="00A3748A" w:rsidRDefault="00A3748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E46654" w:rsidRDefault="003708BE" w:rsidP="00E46654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b/>
        <w:i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E46654">
      <w:rPr>
        <w:rFonts w:ascii="Arial" w:hAnsi="Arial" w:cs="Arial"/>
        <w:b/>
        <w:i/>
        <w:color w:val="262626"/>
        <w:sz w:val="18"/>
        <w:szCs w:val="18"/>
      </w:rPr>
      <w:t>Własny biznes – sposób na życie IV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8A" w:rsidRDefault="00A3748A" w:rsidP="00A66713">
      <w:pPr>
        <w:spacing w:after="0" w:line="240" w:lineRule="auto"/>
      </w:pPr>
      <w:r>
        <w:separator/>
      </w:r>
    </w:p>
  </w:footnote>
  <w:footnote w:type="continuationSeparator" w:id="0">
    <w:p w:rsidR="00A3748A" w:rsidRDefault="00A3748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5041C2">
      <w:rPr>
        <w:color w:val="262626"/>
      </w:rPr>
      <w:tab/>
    </w:r>
    <w:r w:rsidR="005041C2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3"/>
    <w:rsid w:val="000057A6"/>
    <w:rsid w:val="00037D20"/>
    <w:rsid w:val="00133A95"/>
    <w:rsid w:val="001A0615"/>
    <w:rsid w:val="001B44B3"/>
    <w:rsid w:val="00240AE8"/>
    <w:rsid w:val="00314E9C"/>
    <w:rsid w:val="003708BE"/>
    <w:rsid w:val="0038243E"/>
    <w:rsid w:val="004A2CE1"/>
    <w:rsid w:val="004C36E1"/>
    <w:rsid w:val="004D158E"/>
    <w:rsid w:val="005041C2"/>
    <w:rsid w:val="00540901"/>
    <w:rsid w:val="006140CF"/>
    <w:rsid w:val="006425A6"/>
    <w:rsid w:val="006913A8"/>
    <w:rsid w:val="006C574C"/>
    <w:rsid w:val="00751005"/>
    <w:rsid w:val="007F6CB1"/>
    <w:rsid w:val="008D29B0"/>
    <w:rsid w:val="00955045"/>
    <w:rsid w:val="009F459D"/>
    <w:rsid w:val="00A3748A"/>
    <w:rsid w:val="00A66713"/>
    <w:rsid w:val="00A86905"/>
    <w:rsid w:val="00B80777"/>
    <w:rsid w:val="00BD6A27"/>
    <w:rsid w:val="00C71606"/>
    <w:rsid w:val="00C939BF"/>
    <w:rsid w:val="00D54A10"/>
    <w:rsid w:val="00E46654"/>
    <w:rsid w:val="00EA0B58"/>
    <w:rsid w:val="00EA3EC8"/>
    <w:rsid w:val="00F44715"/>
    <w:rsid w:val="00FE2378"/>
    <w:rsid w:val="00FE6054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2017-05-15T08:37:00Z</dcterms:created>
  <dcterms:modified xsi:type="dcterms:W3CDTF">2017-05-15T08:37:00Z</dcterms:modified>
</cp:coreProperties>
</file>